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bidi w:val="0"/>
        <w:ind w:left="0" w:leftChars="0" w:firstLine="0" w:firstLineChars="0"/>
        <w:rPr>
          <w:rFonts w:hint="default"/>
          <w:lang w:val="en-US" w:eastAsia="zh-CN"/>
        </w:rPr>
      </w:pPr>
      <w:r>
        <w:rPr>
          <w:rFonts w:hint="eastAsia"/>
          <w:lang w:eastAsia="zh-CN"/>
        </w:rPr>
        <w:t>附件</w:t>
      </w:r>
      <w:r>
        <w:rPr>
          <w:rFonts w:hint="eastAsia"/>
          <w:lang w:val="en-US" w:eastAsia="zh-CN"/>
        </w:rPr>
        <w:t>2</w:t>
      </w:r>
    </w:p>
    <w:p>
      <w:pPr>
        <w:pStyle w:val="10"/>
        <w:bidi w:val="0"/>
        <w:rPr>
          <w:rFonts w:hint="eastAsia"/>
          <w:lang w:val="zh-CN"/>
        </w:rPr>
      </w:pPr>
      <w:r>
        <w:rPr>
          <w:rFonts w:hint="eastAsia"/>
          <w:lang w:val="zh-CN"/>
        </w:rPr>
        <w:t>上海市外籍“急需紧缺”人才岗位目录</w:t>
      </w:r>
    </w:p>
    <w:p>
      <w:pPr>
        <w:pStyle w:val="11"/>
        <w:bidi w:val="0"/>
        <w:rPr>
          <w:rFonts w:hint="eastAsia"/>
          <w:lang w:val="zh-CN"/>
        </w:rPr>
      </w:pPr>
      <w:r>
        <w:rPr>
          <w:rFonts w:hint="eastAsia"/>
          <w:lang w:val="zh-CN"/>
        </w:rPr>
        <w:t>（试行）</w:t>
      </w:r>
    </w:p>
    <w:p>
      <w:pPr>
        <w:rPr>
          <w:rFonts w:hint="eastAsia"/>
          <w:lang w:val="zh-CN"/>
        </w:rPr>
      </w:pPr>
    </w:p>
    <w:tbl>
      <w:tblPr>
        <w:tblStyle w:val="8"/>
        <w:tblW w:w="1292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29" w:type="dxa"/>
          <w:left w:w="29" w:type="dxa"/>
          <w:bottom w:w="29" w:type="dxa"/>
          <w:right w:w="29" w:type="dxa"/>
        </w:tblCellMar>
      </w:tblPr>
      <w:tblGrid>
        <w:gridCol w:w="657"/>
        <w:gridCol w:w="1574"/>
        <w:gridCol w:w="2897"/>
        <w:gridCol w:w="6090"/>
        <w:gridCol w:w="170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454" w:hRule="atLeast"/>
          <w:tblHeader/>
          <w:jc w:val="center"/>
        </w:trPr>
        <w:tc>
          <w:tcPr>
            <w:tcW w:w="254" w:type="pct"/>
            <w:tcBorders>
              <w:tl2br w:val="nil"/>
              <w:tr2bl w:val="nil"/>
            </w:tcBorders>
            <w:shd w:val="clear" w:color="000000"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ascii="黑体" w:hAnsi="黑体" w:eastAsia="黑体" w:cs="黑体"/>
                <w:sz w:val="24"/>
                <w:szCs w:val="24"/>
              </w:rPr>
            </w:pPr>
            <w:r>
              <w:rPr>
                <w:rFonts w:hint="eastAsia" w:ascii="黑体" w:hAnsi="黑体" w:eastAsia="黑体" w:cs="黑体"/>
                <w:sz w:val="24"/>
                <w:szCs w:val="24"/>
              </w:rPr>
              <w:t>序号</w:t>
            </w:r>
          </w:p>
        </w:tc>
        <w:tc>
          <w:tcPr>
            <w:tcW w:w="608" w:type="pct"/>
            <w:tcBorders>
              <w:tl2br w:val="nil"/>
              <w:tr2bl w:val="nil"/>
            </w:tcBorders>
            <w:shd w:val="clear" w:color="000000"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ascii="黑体" w:hAnsi="黑体" w:eastAsia="黑体" w:cs="黑体"/>
                <w:sz w:val="24"/>
                <w:szCs w:val="24"/>
              </w:rPr>
            </w:pPr>
            <w:r>
              <w:rPr>
                <w:rFonts w:hint="eastAsia" w:ascii="黑体" w:hAnsi="黑体" w:eastAsia="黑体" w:cs="黑体"/>
                <w:sz w:val="24"/>
                <w:szCs w:val="24"/>
              </w:rPr>
              <w:t>行业大类</w:t>
            </w:r>
          </w:p>
        </w:tc>
        <w:tc>
          <w:tcPr>
            <w:tcW w:w="1120" w:type="pct"/>
            <w:tcBorders>
              <w:tl2br w:val="nil"/>
              <w:tr2bl w:val="nil"/>
            </w:tcBorders>
            <w:shd w:val="clear" w:color="000000"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ascii="黑体" w:hAnsi="黑体" w:eastAsia="黑体" w:cs="黑体"/>
                <w:sz w:val="24"/>
                <w:szCs w:val="24"/>
              </w:rPr>
            </w:pPr>
            <w:r>
              <w:rPr>
                <w:rFonts w:hint="eastAsia" w:ascii="黑体" w:hAnsi="黑体" w:eastAsia="黑体" w:cs="黑体"/>
                <w:sz w:val="24"/>
                <w:szCs w:val="24"/>
              </w:rPr>
              <w:t>岗位名称</w:t>
            </w:r>
          </w:p>
        </w:tc>
        <w:tc>
          <w:tcPr>
            <w:tcW w:w="2355" w:type="pct"/>
            <w:tcBorders>
              <w:tl2br w:val="nil"/>
              <w:tr2bl w:val="nil"/>
            </w:tcBorders>
            <w:shd w:val="clear" w:color="000000"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ascii="黑体" w:hAnsi="黑体" w:eastAsia="黑体" w:cs="黑体"/>
                <w:sz w:val="24"/>
                <w:szCs w:val="24"/>
              </w:rPr>
            </w:pPr>
            <w:r>
              <w:rPr>
                <w:rFonts w:hint="eastAsia" w:ascii="黑体" w:hAnsi="黑体" w:eastAsia="黑体" w:cs="黑体"/>
                <w:sz w:val="24"/>
                <w:szCs w:val="24"/>
              </w:rPr>
              <w:t>人员基本要求</w:t>
            </w:r>
          </w:p>
        </w:tc>
        <w:tc>
          <w:tcPr>
            <w:tcW w:w="660" w:type="pct"/>
            <w:tcBorders>
              <w:tl2br w:val="nil"/>
              <w:tr2bl w:val="nil"/>
            </w:tcBorders>
            <w:shd w:val="clear" w:color="000000"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ascii="黑体" w:hAnsi="黑体" w:eastAsia="黑体" w:cs="黑体"/>
                <w:sz w:val="24"/>
                <w:szCs w:val="24"/>
              </w:rPr>
            </w:pPr>
            <w:r>
              <w:rPr>
                <w:rFonts w:hint="eastAsia" w:ascii="黑体" w:hAnsi="黑体" w:eastAsia="黑体" w:cs="黑体"/>
                <w:sz w:val="24"/>
                <w:szCs w:val="24"/>
              </w:rPr>
              <w:t>其他要求</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454" w:hRule="atLeast"/>
          <w:jc w:val="center"/>
        </w:trPr>
        <w:tc>
          <w:tcPr>
            <w:tcW w:w="254"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1</w:t>
            </w:r>
          </w:p>
        </w:tc>
        <w:tc>
          <w:tcPr>
            <w:tcW w:w="608" w:type="pct"/>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集成电路</w:t>
            </w:r>
          </w:p>
        </w:tc>
        <w:tc>
          <w:tcPr>
            <w:tcW w:w="112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光刻机系统研发人才</w:t>
            </w:r>
          </w:p>
        </w:tc>
        <w:tc>
          <w:tcPr>
            <w:tcW w:w="235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300" w:lineRule="auto"/>
              <w:ind w:firstLine="0" w:firstLineChars="0"/>
              <w:jc w:val="both"/>
              <w:textAlignment w:val="auto"/>
              <w:rPr>
                <w:rFonts w:hint="eastAsia" w:eastAsia="仿宋_GB2312"/>
                <w:sz w:val="24"/>
                <w:szCs w:val="24"/>
                <w:lang w:eastAsia="zh-CN"/>
              </w:rPr>
            </w:pPr>
            <w:r>
              <w:rPr>
                <w:rFonts w:hint="eastAsia"/>
                <w:sz w:val="24"/>
                <w:szCs w:val="24"/>
              </w:rPr>
              <w:t>1.职业能力要求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300" w:lineRule="auto"/>
              <w:ind w:firstLine="0" w:firstLineChars="0"/>
              <w:jc w:val="both"/>
              <w:textAlignment w:val="auto"/>
              <w:rPr>
                <w:rFonts w:hint="eastAsia"/>
                <w:sz w:val="24"/>
                <w:szCs w:val="24"/>
                <w:lang w:eastAsia="zh-CN"/>
              </w:rPr>
            </w:pPr>
            <w:r>
              <w:rPr>
                <w:rFonts w:hint="eastAsia"/>
                <w:sz w:val="24"/>
                <w:szCs w:val="24"/>
              </w:rPr>
              <w:t>具有扎实的光学知识，如应用光学、几何光学、物理光学、傅立叶光学等，具有丰富的光学、机械、电气、软件等多学科知识结构，并能运用到工程设计中，熟悉光刻机原理，了解光刻机系统设计、关键零部件（如电源等）工艺、软件层次及硬件架构，掌握AutoCAD或ProE等制图软件，具备数学及编程能力，能使用MATLAB和C语言等进行算法设计与仿真分析。</w:t>
            </w:r>
          </w:p>
          <w:p>
            <w:pPr>
              <w:keepNext w:val="0"/>
              <w:keepLines w:val="0"/>
              <w:pageBreakBefore w:val="0"/>
              <w:widowControl w:val="0"/>
              <w:kinsoku/>
              <w:wordWrap/>
              <w:overflowPunct/>
              <w:topLinePunct w:val="0"/>
              <w:autoSpaceDE/>
              <w:autoSpaceDN/>
              <w:bidi w:val="0"/>
              <w:adjustRightInd w:val="0"/>
              <w:snapToGrid w:val="0"/>
              <w:spacing w:line="300" w:lineRule="auto"/>
              <w:ind w:firstLine="0" w:firstLineChars="0"/>
              <w:jc w:val="both"/>
              <w:textAlignment w:val="auto"/>
              <w:rPr>
                <w:rFonts w:hint="eastAsia" w:eastAsia="仿宋_GB2312"/>
                <w:sz w:val="24"/>
                <w:szCs w:val="24"/>
                <w:lang w:eastAsia="zh-CN"/>
              </w:rPr>
            </w:pPr>
            <w:r>
              <w:rPr>
                <w:rFonts w:hint="eastAsia"/>
                <w:sz w:val="24"/>
                <w:szCs w:val="24"/>
              </w:rPr>
              <w:t>2.专业学历要求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300" w:lineRule="auto"/>
              <w:ind w:firstLine="0" w:firstLineChars="0"/>
              <w:jc w:val="both"/>
              <w:textAlignment w:val="auto"/>
              <w:rPr>
                <w:rFonts w:hint="eastAsia"/>
                <w:sz w:val="24"/>
                <w:szCs w:val="24"/>
                <w:lang w:eastAsia="zh-CN"/>
              </w:rPr>
            </w:pPr>
            <w:r>
              <w:rPr>
                <w:rFonts w:hint="eastAsia"/>
                <w:sz w:val="24"/>
                <w:szCs w:val="24"/>
              </w:rPr>
              <w:t>取得光学工程、光电技术、光机电一体化、自动控制、物理电子学、应用物理相关专业学士及以上学位</w:t>
            </w:r>
          </w:p>
          <w:p>
            <w:pPr>
              <w:keepNext w:val="0"/>
              <w:keepLines w:val="0"/>
              <w:pageBreakBefore w:val="0"/>
              <w:widowControl w:val="0"/>
              <w:kinsoku/>
              <w:wordWrap/>
              <w:overflowPunct/>
              <w:topLinePunct w:val="0"/>
              <w:autoSpaceDE/>
              <w:autoSpaceDN/>
              <w:bidi w:val="0"/>
              <w:adjustRightInd w:val="0"/>
              <w:snapToGrid w:val="0"/>
              <w:spacing w:line="300" w:lineRule="auto"/>
              <w:ind w:firstLine="0" w:firstLineChars="0"/>
              <w:jc w:val="both"/>
              <w:textAlignment w:val="auto"/>
              <w:rPr>
                <w:rFonts w:hint="eastAsia" w:eastAsia="仿宋_GB2312"/>
                <w:sz w:val="24"/>
                <w:szCs w:val="24"/>
                <w:lang w:eastAsia="zh-CN"/>
              </w:rPr>
            </w:pPr>
            <w:r>
              <w:rPr>
                <w:rFonts w:hint="eastAsia"/>
                <w:sz w:val="24"/>
                <w:szCs w:val="24"/>
              </w:rPr>
              <w:t>3.从业资历要求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300" w:lineRule="auto"/>
              <w:ind w:firstLine="0" w:firstLineChars="0"/>
              <w:jc w:val="both"/>
              <w:textAlignment w:val="auto"/>
              <w:rPr>
                <w:rFonts w:hint="eastAsia"/>
                <w:sz w:val="24"/>
                <w:szCs w:val="24"/>
              </w:rPr>
            </w:pPr>
            <w:r>
              <w:rPr>
                <w:rFonts w:hint="eastAsia"/>
                <w:sz w:val="24"/>
                <w:szCs w:val="24"/>
              </w:rPr>
              <w:t>具有2年及以上从事光刻机系统研发相关工作经历</w:t>
            </w:r>
          </w:p>
        </w:tc>
        <w:tc>
          <w:tcPr>
            <w:tcW w:w="66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454" w:hRule="atLeast"/>
          <w:jc w:val="center"/>
        </w:trPr>
        <w:tc>
          <w:tcPr>
            <w:tcW w:w="254"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2</w:t>
            </w:r>
          </w:p>
        </w:tc>
        <w:tc>
          <w:tcPr>
            <w:tcW w:w="60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sz w:val="24"/>
                <w:szCs w:val="24"/>
              </w:rPr>
            </w:pPr>
          </w:p>
        </w:tc>
        <w:tc>
          <w:tcPr>
            <w:tcW w:w="112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精密运动控制系统工程师</w:t>
            </w:r>
          </w:p>
        </w:tc>
        <w:tc>
          <w:tcPr>
            <w:tcW w:w="235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jc w:val="both"/>
              <w:textAlignment w:val="auto"/>
              <w:rPr>
                <w:rFonts w:hint="eastAsia" w:eastAsia="仿宋_GB2312"/>
                <w:sz w:val="24"/>
                <w:szCs w:val="24"/>
                <w:lang w:eastAsia="zh-CN"/>
              </w:rPr>
            </w:pPr>
            <w:r>
              <w:rPr>
                <w:rFonts w:hint="eastAsia"/>
                <w:sz w:val="24"/>
                <w:szCs w:val="24"/>
              </w:rPr>
              <w:t>1.职业能力要求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jc w:val="both"/>
              <w:textAlignment w:val="auto"/>
              <w:rPr>
                <w:rFonts w:hint="eastAsia"/>
                <w:sz w:val="24"/>
                <w:szCs w:val="24"/>
                <w:lang w:eastAsia="zh-CN"/>
              </w:rPr>
            </w:pPr>
            <w:r>
              <w:rPr>
                <w:rFonts w:hint="eastAsia"/>
                <w:spacing w:val="-3"/>
                <w:sz w:val="24"/>
                <w:szCs w:val="24"/>
              </w:rPr>
              <w:t>具备自控原理、机械设计原理、力学等知识，拥有精密运动结构系统研发经验，熟悉电机设计、驱动控制器与集成、控制系统开发，具备控制系统分析、设计和调试能力，精通C/C++语言，掌握MATLAB、Simulink等常用仿真工具；精通多体动力学软件ADAMS或Hyper mesh、IDEAS等有限元软件。</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jc w:val="both"/>
              <w:textAlignment w:val="auto"/>
              <w:rPr>
                <w:rFonts w:hint="eastAsia" w:eastAsia="仿宋_GB2312"/>
                <w:sz w:val="24"/>
                <w:szCs w:val="24"/>
                <w:lang w:eastAsia="zh-CN"/>
              </w:rPr>
            </w:pPr>
            <w:r>
              <w:rPr>
                <w:rFonts w:hint="eastAsia"/>
                <w:sz w:val="24"/>
                <w:szCs w:val="24"/>
              </w:rPr>
              <w:t>2.专业学历要求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jc w:val="both"/>
              <w:textAlignment w:val="auto"/>
              <w:rPr>
                <w:rFonts w:hint="eastAsia"/>
                <w:sz w:val="24"/>
                <w:szCs w:val="24"/>
                <w:lang w:eastAsia="zh-CN"/>
              </w:rPr>
            </w:pPr>
            <w:r>
              <w:rPr>
                <w:rFonts w:hint="eastAsia"/>
                <w:sz w:val="24"/>
                <w:szCs w:val="24"/>
              </w:rPr>
              <w:t>取得自动控制、机电一体化、机械电子工程相关专业学士及以上学位</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jc w:val="both"/>
              <w:textAlignment w:val="auto"/>
              <w:rPr>
                <w:rFonts w:hint="eastAsia" w:eastAsia="仿宋_GB2312"/>
                <w:sz w:val="24"/>
                <w:szCs w:val="24"/>
                <w:lang w:eastAsia="zh-CN"/>
              </w:rPr>
            </w:pPr>
            <w:r>
              <w:rPr>
                <w:rFonts w:hint="eastAsia"/>
                <w:sz w:val="24"/>
                <w:szCs w:val="24"/>
              </w:rPr>
              <w:t>3.从业资历要求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jc w:val="both"/>
              <w:textAlignment w:val="auto"/>
              <w:rPr>
                <w:rFonts w:hint="eastAsia"/>
                <w:sz w:val="24"/>
                <w:szCs w:val="24"/>
              </w:rPr>
            </w:pPr>
            <w:r>
              <w:rPr>
                <w:rFonts w:hint="eastAsia"/>
                <w:sz w:val="24"/>
                <w:szCs w:val="24"/>
              </w:rPr>
              <w:t>具有2年及以上从事精密运动控制系统相关工作经历</w:t>
            </w:r>
          </w:p>
        </w:tc>
        <w:tc>
          <w:tcPr>
            <w:tcW w:w="66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454" w:hRule="atLeast"/>
          <w:jc w:val="center"/>
        </w:trPr>
        <w:tc>
          <w:tcPr>
            <w:tcW w:w="254"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3</w:t>
            </w:r>
          </w:p>
        </w:tc>
        <w:tc>
          <w:tcPr>
            <w:tcW w:w="60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sz w:val="24"/>
                <w:szCs w:val="24"/>
              </w:rPr>
            </w:pPr>
          </w:p>
        </w:tc>
        <w:tc>
          <w:tcPr>
            <w:tcW w:w="112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光学设计工程师</w:t>
            </w:r>
          </w:p>
        </w:tc>
        <w:tc>
          <w:tcPr>
            <w:tcW w:w="235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jc w:val="both"/>
              <w:textAlignment w:val="auto"/>
              <w:rPr>
                <w:rFonts w:hint="eastAsia" w:eastAsia="仿宋_GB2312"/>
                <w:sz w:val="24"/>
                <w:szCs w:val="24"/>
                <w:lang w:eastAsia="zh-CN"/>
              </w:rPr>
            </w:pPr>
            <w:r>
              <w:rPr>
                <w:rFonts w:hint="eastAsia"/>
                <w:sz w:val="24"/>
                <w:szCs w:val="24"/>
              </w:rPr>
              <w:t>1.职业能力要求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jc w:val="both"/>
              <w:textAlignment w:val="auto"/>
              <w:rPr>
                <w:rFonts w:hint="eastAsia"/>
                <w:sz w:val="24"/>
                <w:szCs w:val="24"/>
                <w:lang w:eastAsia="zh-CN"/>
              </w:rPr>
            </w:pPr>
            <w:r>
              <w:rPr>
                <w:rFonts w:hint="eastAsia"/>
                <w:sz w:val="24"/>
                <w:szCs w:val="24"/>
              </w:rPr>
              <w:t>具备扎实的几何光学、物理光学知识，拥有光学系统设计经验，具有成像光学设计、照明光学设计的能力，精通CODEV、ZEMAX和Light tools等光学设计软件，熟悉各种光学器件、光电器件的特性；熟悉光学结构优化设计、材料选择、光学元件常用制造方法和检测方法，掌握COMSOL等物理仿真软件，具备C语言开发基础，具有数据分析能力和统计分析能力。</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jc w:val="both"/>
              <w:textAlignment w:val="auto"/>
              <w:rPr>
                <w:rFonts w:hint="eastAsia" w:eastAsia="仿宋_GB2312"/>
                <w:sz w:val="24"/>
                <w:szCs w:val="24"/>
                <w:lang w:eastAsia="zh-CN"/>
              </w:rPr>
            </w:pPr>
            <w:r>
              <w:rPr>
                <w:rFonts w:hint="eastAsia"/>
                <w:sz w:val="24"/>
                <w:szCs w:val="24"/>
              </w:rPr>
              <w:t>2.专业学历要求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jc w:val="both"/>
              <w:textAlignment w:val="auto"/>
              <w:rPr>
                <w:rFonts w:hint="eastAsia"/>
                <w:sz w:val="24"/>
                <w:szCs w:val="24"/>
                <w:lang w:eastAsia="zh-CN"/>
              </w:rPr>
            </w:pPr>
            <w:r>
              <w:rPr>
                <w:rFonts w:hint="eastAsia"/>
                <w:sz w:val="24"/>
                <w:szCs w:val="24"/>
              </w:rPr>
              <w:t>无</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jc w:val="both"/>
              <w:textAlignment w:val="auto"/>
              <w:rPr>
                <w:rFonts w:hint="eastAsia" w:eastAsia="仿宋_GB2312"/>
                <w:sz w:val="24"/>
                <w:szCs w:val="24"/>
                <w:lang w:eastAsia="zh-CN"/>
              </w:rPr>
            </w:pPr>
            <w:r>
              <w:rPr>
                <w:rFonts w:hint="eastAsia"/>
                <w:sz w:val="24"/>
                <w:szCs w:val="24"/>
              </w:rPr>
              <w:t>3.从业资历要求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jc w:val="both"/>
              <w:textAlignment w:val="auto"/>
              <w:rPr>
                <w:rFonts w:hint="eastAsia"/>
                <w:sz w:val="24"/>
                <w:szCs w:val="24"/>
              </w:rPr>
            </w:pPr>
            <w:r>
              <w:rPr>
                <w:rFonts w:hint="eastAsia"/>
                <w:sz w:val="24"/>
                <w:szCs w:val="24"/>
              </w:rPr>
              <w:t>无</w:t>
            </w:r>
          </w:p>
        </w:tc>
        <w:tc>
          <w:tcPr>
            <w:tcW w:w="66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454" w:hRule="atLeast"/>
          <w:jc w:val="center"/>
        </w:trPr>
        <w:tc>
          <w:tcPr>
            <w:tcW w:w="254"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4</w:t>
            </w:r>
          </w:p>
        </w:tc>
        <w:tc>
          <w:tcPr>
            <w:tcW w:w="60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sz w:val="24"/>
                <w:szCs w:val="24"/>
              </w:rPr>
            </w:pPr>
          </w:p>
        </w:tc>
        <w:tc>
          <w:tcPr>
            <w:tcW w:w="112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芯片架构人才</w:t>
            </w:r>
          </w:p>
        </w:tc>
        <w:tc>
          <w:tcPr>
            <w:tcW w:w="235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r>
              <w:rPr>
                <w:rFonts w:hint="eastAsia"/>
                <w:sz w:val="24"/>
                <w:szCs w:val="24"/>
              </w:rPr>
              <w:t>1.职业能力要求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eastAsia="zh-CN"/>
              </w:rPr>
            </w:pPr>
            <w:r>
              <w:rPr>
                <w:rFonts w:hint="eastAsia"/>
                <w:sz w:val="24"/>
                <w:szCs w:val="24"/>
              </w:rPr>
              <w:t>具有计算机体系结构、处理器设计、超大规模集成电路相关专业背景，具有超大规模集成电路芯片设计和复杂芯片架构体系设计经验，具备芯片算法模型建立与分析能力，熟练掌握MATLAB、System C/C++等编程技能，熟悉异构SoC芯片设计流程。</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r>
              <w:rPr>
                <w:rFonts w:hint="eastAsia"/>
                <w:sz w:val="24"/>
                <w:szCs w:val="24"/>
              </w:rPr>
              <w:t>2.专业学历要求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eastAsia="zh-CN"/>
              </w:rPr>
            </w:pPr>
            <w:r>
              <w:rPr>
                <w:rFonts w:hint="eastAsia"/>
                <w:sz w:val="24"/>
                <w:szCs w:val="24"/>
              </w:rPr>
              <w:t>无</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r>
              <w:rPr>
                <w:rFonts w:hint="eastAsia"/>
                <w:sz w:val="24"/>
                <w:szCs w:val="24"/>
              </w:rPr>
              <w:t>3.从业资历要求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rPr>
              <w:t>无</w:t>
            </w:r>
          </w:p>
        </w:tc>
        <w:tc>
          <w:tcPr>
            <w:tcW w:w="66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454" w:hRule="atLeast"/>
          <w:jc w:val="center"/>
        </w:trPr>
        <w:tc>
          <w:tcPr>
            <w:tcW w:w="254"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5</w:t>
            </w:r>
          </w:p>
        </w:tc>
        <w:tc>
          <w:tcPr>
            <w:tcW w:w="60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sz w:val="24"/>
                <w:szCs w:val="24"/>
              </w:rPr>
            </w:pPr>
          </w:p>
        </w:tc>
        <w:tc>
          <w:tcPr>
            <w:tcW w:w="112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芯片设计人才</w:t>
            </w:r>
          </w:p>
        </w:tc>
        <w:tc>
          <w:tcPr>
            <w:tcW w:w="235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r>
              <w:rPr>
                <w:rFonts w:hint="eastAsia"/>
                <w:sz w:val="24"/>
                <w:szCs w:val="24"/>
              </w:rPr>
              <w:t>1.职业能力要求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eastAsia="zh-CN"/>
              </w:rPr>
            </w:pPr>
            <w:r>
              <w:rPr>
                <w:rFonts w:hint="eastAsia"/>
                <w:sz w:val="24"/>
                <w:szCs w:val="24"/>
              </w:rPr>
              <w:t>具备扎实的电路和电子技术理论基础，熟悉Bandgap、LDO、AD、DA、PLL等基本的电路设计方法，精通模拟电路、数字电路设计和IC设计，具有良好的电路设计和调试能力，熟悉模拟电路设计、IC验证、数字IC设计等专业知识，掌握高速数字电路设计、电源控制器、开关电源、电池等体系架构。</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r>
              <w:rPr>
                <w:rFonts w:hint="eastAsia"/>
                <w:sz w:val="24"/>
                <w:szCs w:val="24"/>
              </w:rPr>
              <w:t>2.专业学历要求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eastAsia="zh-CN"/>
              </w:rPr>
            </w:pPr>
            <w:r>
              <w:rPr>
                <w:rFonts w:hint="eastAsia"/>
                <w:sz w:val="24"/>
                <w:szCs w:val="24"/>
              </w:rPr>
              <w:t>无</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r>
              <w:rPr>
                <w:rFonts w:hint="eastAsia"/>
                <w:sz w:val="24"/>
                <w:szCs w:val="24"/>
              </w:rPr>
              <w:t>3.从业资历要求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rPr>
              <w:t>具有2年及以上从事芯片设计相关工作经历</w:t>
            </w:r>
          </w:p>
        </w:tc>
        <w:tc>
          <w:tcPr>
            <w:tcW w:w="66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454" w:hRule="atLeast"/>
          <w:jc w:val="center"/>
        </w:trPr>
        <w:tc>
          <w:tcPr>
            <w:tcW w:w="254"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6</w:t>
            </w:r>
          </w:p>
        </w:tc>
        <w:tc>
          <w:tcPr>
            <w:tcW w:w="60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sz w:val="24"/>
                <w:szCs w:val="24"/>
              </w:rPr>
            </w:pPr>
          </w:p>
        </w:tc>
        <w:tc>
          <w:tcPr>
            <w:tcW w:w="112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FPGA技术人才</w:t>
            </w:r>
          </w:p>
        </w:tc>
        <w:tc>
          <w:tcPr>
            <w:tcW w:w="235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r>
              <w:rPr>
                <w:rFonts w:hint="eastAsia"/>
                <w:sz w:val="24"/>
                <w:szCs w:val="24"/>
              </w:rPr>
              <w:t>1.职业能力要求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eastAsia="zh-CN"/>
              </w:rPr>
            </w:pPr>
            <w:r>
              <w:rPr>
                <w:rFonts w:hint="eastAsia"/>
                <w:sz w:val="24"/>
                <w:szCs w:val="24"/>
              </w:rPr>
              <w:t>熟悉FPGA开发流程，具有FPGA的原型验证、开发流程、芯片架构等研究背景；精通数字逻辑系统设计，精通Verilog/VHDL硬件描述语言，熟练掌握逻辑设计、仿真、时序优化和调试；熟悉ARM CPU和AMBA总线以及逻辑分析仪、示波器等测试仪器；掌握Modelsim等仿真工具，精通Testbench的编写，熟悉Xilinx/Altera主流FPGA器件特性，熟悉各类EDA工具，熟悉VME、AXI、DDR、Flash、Gigabit、PCIe、Rapid IO等接口时序。</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r>
              <w:rPr>
                <w:rFonts w:hint="eastAsia"/>
                <w:sz w:val="24"/>
                <w:szCs w:val="24"/>
              </w:rPr>
              <w:t>2.专业学历要求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eastAsia="zh-CN"/>
              </w:rPr>
            </w:pPr>
            <w:r>
              <w:rPr>
                <w:rFonts w:hint="eastAsia"/>
                <w:sz w:val="24"/>
                <w:szCs w:val="24"/>
              </w:rPr>
              <w:t>取得计算机、电子通信、微电子、自动化等相关专业学士及以上学位</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r>
              <w:rPr>
                <w:rFonts w:hint="eastAsia"/>
                <w:sz w:val="24"/>
                <w:szCs w:val="24"/>
              </w:rPr>
              <w:t>3.从业资历要求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rPr>
              <w:t>具有2年及以上从事FPGA技术相关工作经历</w:t>
            </w:r>
          </w:p>
        </w:tc>
        <w:tc>
          <w:tcPr>
            <w:tcW w:w="66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454" w:hRule="atLeast"/>
          <w:jc w:val="center"/>
        </w:trPr>
        <w:tc>
          <w:tcPr>
            <w:tcW w:w="254"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7</w:t>
            </w:r>
          </w:p>
        </w:tc>
        <w:tc>
          <w:tcPr>
            <w:tcW w:w="60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sz w:val="24"/>
                <w:szCs w:val="24"/>
              </w:rPr>
            </w:pPr>
          </w:p>
        </w:tc>
        <w:tc>
          <w:tcPr>
            <w:tcW w:w="112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专用芯片技术人才</w:t>
            </w:r>
          </w:p>
        </w:tc>
        <w:tc>
          <w:tcPr>
            <w:tcW w:w="235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88" w:lineRule="auto"/>
              <w:ind w:firstLine="0" w:firstLineChars="0"/>
              <w:jc w:val="both"/>
              <w:textAlignment w:val="auto"/>
              <w:rPr>
                <w:rFonts w:hint="eastAsia" w:eastAsia="仿宋_GB2312"/>
                <w:sz w:val="24"/>
                <w:szCs w:val="24"/>
                <w:lang w:eastAsia="zh-CN"/>
              </w:rPr>
            </w:pPr>
            <w:r>
              <w:rPr>
                <w:rFonts w:hint="eastAsia"/>
                <w:sz w:val="24"/>
                <w:szCs w:val="24"/>
              </w:rPr>
              <w:t>1.职业能力要求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88" w:lineRule="auto"/>
              <w:ind w:firstLine="0" w:firstLineChars="0"/>
              <w:jc w:val="both"/>
              <w:textAlignment w:val="auto"/>
              <w:rPr>
                <w:rFonts w:hint="eastAsia"/>
                <w:sz w:val="24"/>
                <w:szCs w:val="24"/>
                <w:lang w:eastAsia="zh-CN"/>
              </w:rPr>
            </w:pPr>
            <w:r>
              <w:rPr>
                <w:rFonts w:hint="eastAsia"/>
                <w:sz w:val="24"/>
                <w:szCs w:val="24"/>
              </w:rPr>
              <w:t>具有计算机、软件、数学、通信、电子、自动化等相关背景，熟悉计算机体系结构、数据结构、人工智能算法、深度学习、机器学习、神经网络、NLP算法等,有CPU/GPU/DSP/NPU/ISP等模拟器或性能开发经验；了解Caffe、Tensorflow、PyTorch等深度学习框架，具有大型AI系统实施经验；熟悉AI芯片、数模混合芯片、SOC(ARM或RSICV)嵌入式软件和驱动开发流程，以及芯片设计和功能验证流程；熟悉Analog IC设计流程，精通相关EDA工具；熟悉集成电路工艺制造流程，具备CMOS工艺集成开发经验。</w:t>
            </w:r>
          </w:p>
          <w:p>
            <w:pPr>
              <w:keepNext w:val="0"/>
              <w:keepLines w:val="0"/>
              <w:pageBreakBefore w:val="0"/>
              <w:widowControl w:val="0"/>
              <w:kinsoku/>
              <w:wordWrap/>
              <w:overflowPunct/>
              <w:topLinePunct w:val="0"/>
              <w:autoSpaceDE/>
              <w:autoSpaceDN/>
              <w:bidi w:val="0"/>
              <w:adjustRightInd w:val="0"/>
              <w:snapToGrid w:val="0"/>
              <w:spacing w:line="288" w:lineRule="auto"/>
              <w:ind w:firstLine="0" w:firstLineChars="0"/>
              <w:jc w:val="both"/>
              <w:textAlignment w:val="auto"/>
              <w:rPr>
                <w:rFonts w:hint="eastAsia" w:eastAsia="仿宋_GB2312"/>
                <w:sz w:val="24"/>
                <w:szCs w:val="24"/>
                <w:lang w:eastAsia="zh-CN"/>
              </w:rPr>
            </w:pPr>
            <w:r>
              <w:rPr>
                <w:rFonts w:hint="eastAsia"/>
                <w:sz w:val="24"/>
                <w:szCs w:val="24"/>
              </w:rPr>
              <w:t>2.专业学历要求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88" w:lineRule="auto"/>
              <w:ind w:firstLine="0" w:firstLineChars="0"/>
              <w:jc w:val="both"/>
              <w:textAlignment w:val="auto"/>
              <w:rPr>
                <w:rFonts w:hint="eastAsia"/>
                <w:sz w:val="24"/>
                <w:szCs w:val="24"/>
                <w:lang w:eastAsia="zh-CN"/>
              </w:rPr>
            </w:pPr>
            <w:r>
              <w:rPr>
                <w:rFonts w:hint="eastAsia"/>
                <w:sz w:val="24"/>
                <w:szCs w:val="24"/>
              </w:rPr>
              <w:t>无</w:t>
            </w:r>
          </w:p>
          <w:p>
            <w:pPr>
              <w:keepNext w:val="0"/>
              <w:keepLines w:val="0"/>
              <w:pageBreakBefore w:val="0"/>
              <w:widowControl w:val="0"/>
              <w:kinsoku/>
              <w:wordWrap/>
              <w:overflowPunct/>
              <w:topLinePunct w:val="0"/>
              <w:autoSpaceDE/>
              <w:autoSpaceDN/>
              <w:bidi w:val="0"/>
              <w:adjustRightInd w:val="0"/>
              <w:snapToGrid w:val="0"/>
              <w:spacing w:line="288" w:lineRule="auto"/>
              <w:ind w:firstLine="0" w:firstLineChars="0"/>
              <w:jc w:val="both"/>
              <w:textAlignment w:val="auto"/>
              <w:rPr>
                <w:rFonts w:hint="eastAsia" w:eastAsia="仿宋_GB2312"/>
                <w:sz w:val="24"/>
                <w:szCs w:val="24"/>
                <w:lang w:eastAsia="zh-CN"/>
              </w:rPr>
            </w:pPr>
            <w:r>
              <w:rPr>
                <w:rFonts w:hint="eastAsia"/>
                <w:sz w:val="24"/>
                <w:szCs w:val="24"/>
              </w:rPr>
              <w:t>3.从业资历要求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88" w:lineRule="auto"/>
              <w:ind w:firstLine="0" w:firstLineChars="0"/>
              <w:jc w:val="both"/>
              <w:textAlignment w:val="auto"/>
              <w:rPr>
                <w:rFonts w:hint="eastAsia"/>
                <w:sz w:val="24"/>
                <w:szCs w:val="24"/>
              </w:rPr>
            </w:pPr>
            <w:r>
              <w:rPr>
                <w:rFonts w:hint="eastAsia"/>
                <w:sz w:val="24"/>
                <w:szCs w:val="24"/>
              </w:rPr>
              <w:t>无</w:t>
            </w:r>
          </w:p>
        </w:tc>
        <w:tc>
          <w:tcPr>
            <w:tcW w:w="66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454" w:hRule="atLeast"/>
          <w:jc w:val="center"/>
        </w:trPr>
        <w:tc>
          <w:tcPr>
            <w:tcW w:w="254"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8</w:t>
            </w:r>
          </w:p>
        </w:tc>
        <w:tc>
          <w:tcPr>
            <w:tcW w:w="60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sz w:val="24"/>
                <w:szCs w:val="24"/>
              </w:rPr>
            </w:pPr>
          </w:p>
        </w:tc>
        <w:tc>
          <w:tcPr>
            <w:tcW w:w="112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射频技术人才</w:t>
            </w:r>
          </w:p>
        </w:tc>
        <w:tc>
          <w:tcPr>
            <w:tcW w:w="235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88" w:lineRule="auto"/>
              <w:ind w:firstLine="0" w:firstLineChars="0"/>
              <w:jc w:val="both"/>
              <w:textAlignment w:val="auto"/>
              <w:rPr>
                <w:rFonts w:hint="eastAsia" w:eastAsia="仿宋_GB2312"/>
                <w:sz w:val="24"/>
                <w:szCs w:val="24"/>
                <w:lang w:eastAsia="zh-CN"/>
              </w:rPr>
            </w:pPr>
            <w:r>
              <w:rPr>
                <w:rFonts w:hint="eastAsia"/>
                <w:sz w:val="24"/>
                <w:szCs w:val="24"/>
              </w:rPr>
              <w:t>1.职业能力要求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88" w:lineRule="auto"/>
              <w:ind w:firstLine="0" w:firstLineChars="0"/>
              <w:jc w:val="both"/>
              <w:textAlignment w:val="auto"/>
              <w:rPr>
                <w:rFonts w:hint="eastAsia"/>
                <w:sz w:val="24"/>
                <w:szCs w:val="24"/>
                <w:lang w:eastAsia="zh-CN"/>
              </w:rPr>
            </w:pPr>
            <w:r>
              <w:rPr>
                <w:rFonts w:hint="eastAsia"/>
                <w:sz w:val="24"/>
                <w:szCs w:val="24"/>
              </w:rPr>
              <w:t>熟悉射频系统架构及电路原理，掌握通信原理、射频微波电路、电磁场与电磁波、EMC等相关技术理论，熟练掌握ADS、HFSS等仿真软件，以及Cadence、Altium Designer等绘图软件，精通常用的仪器设备，如信号源、频谱仪、网络分析仪、噪声分析仪、示波器等，具备识别和研究射频电路及射频相关领域分析方法的能力，以及对产品和材料进行表征的能力。</w:t>
            </w:r>
          </w:p>
          <w:p>
            <w:pPr>
              <w:keepNext w:val="0"/>
              <w:keepLines w:val="0"/>
              <w:pageBreakBefore w:val="0"/>
              <w:widowControl w:val="0"/>
              <w:kinsoku/>
              <w:wordWrap/>
              <w:overflowPunct/>
              <w:topLinePunct w:val="0"/>
              <w:autoSpaceDE/>
              <w:autoSpaceDN/>
              <w:bidi w:val="0"/>
              <w:adjustRightInd w:val="0"/>
              <w:snapToGrid w:val="0"/>
              <w:spacing w:line="288" w:lineRule="auto"/>
              <w:ind w:firstLine="0" w:firstLineChars="0"/>
              <w:jc w:val="both"/>
              <w:textAlignment w:val="auto"/>
              <w:rPr>
                <w:rFonts w:hint="eastAsia" w:eastAsia="仿宋_GB2312"/>
                <w:sz w:val="24"/>
                <w:szCs w:val="24"/>
                <w:lang w:eastAsia="zh-CN"/>
              </w:rPr>
            </w:pPr>
            <w:r>
              <w:rPr>
                <w:rFonts w:hint="eastAsia"/>
                <w:sz w:val="24"/>
                <w:szCs w:val="24"/>
              </w:rPr>
              <w:t>2.专业学历要求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88" w:lineRule="auto"/>
              <w:ind w:firstLine="0" w:firstLineChars="0"/>
              <w:jc w:val="both"/>
              <w:textAlignment w:val="auto"/>
              <w:rPr>
                <w:rFonts w:hint="eastAsia"/>
                <w:sz w:val="24"/>
                <w:szCs w:val="24"/>
                <w:lang w:eastAsia="zh-CN"/>
              </w:rPr>
            </w:pPr>
            <w:r>
              <w:rPr>
                <w:rFonts w:hint="eastAsia"/>
                <w:sz w:val="24"/>
                <w:szCs w:val="24"/>
              </w:rPr>
              <w:t>取得计算机、电子工程、通信、应用物理、电磁学等相关专业学士及以上学位</w:t>
            </w:r>
          </w:p>
          <w:p>
            <w:pPr>
              <w:keepNext w:val="0"/>
              <w:keepLines w:val="0"/>
              <w:pageBreakBefore w:val="0"/>
              <w:widowControl w:val="0"/>
              <w:kinsoku/>
              <w:wordWrap/>
              <w:overflowPunct/>
              <w:topLinePunct w:val="0"/>
              <w:autoSpaceDE/>
              <w:autoSpaceDN/>
              <w:bidi w:val="0"/>
              <w:adjustRightInd w:val="0"/>
              <w:snapToGrid w:val="0"/>
              <w:spacing w:line="288" w:lineRule="auto"/>
              <w:ind w:firstLine="0" w:firstLineChars="0"/>
              <w:jc w:val="both"/>
              <w:textAlignment w:val="auto"/>
              <w:rPr>
                <w:rFonts w:hint="eastAsia" w:eastAsia="仿宋_GB2312"/>
                <w:sz w:val="24"/>
                <w:szCs w:val="24"/>
                <w:lang w:eastAsia="zh-CN"/>
              </w:rPr>
            </w:pPr>
            <w:r>
              <w:rPr>
                <w:rFonts w:hint="eastAsia"/>
                <w:sz w:val="24"/>
                <w:szCs w:val="24"/>
              </w:rPr>
              <w:t>3.从业资历要求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88" w:lineRule="auto"/>
              <w:ind w:firstLine="0" w:firstLineChars="0"/>
              <w:jc w:val="both"/>
              <w:textAlignment w:val="auto"/>
              <w:rPr>
                <w:rFonts w:hint="eastAsia"/>
                <w:sz w:val="24"/>
                <w:szCs w:val="24"/>
              </w:rPr>
            </w:pPr>
            <w:r>
              <w:rPr>
                <w:rFonts w:hint="eastAsia"/>
                <w:sz w:val="24"/>
                <w:szCs w:val="24"/>
              </w:rPr>
              <w:t>具有2年及以上从事射频技术相关工作经历</w:t>
            </w:r>
          </w:p>
        </w:tc>
        <w:tc>
          <w:tcPr>
            <w:tcW w:w="66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454" w:hRule="atLeast"/>
          <w:jc w:val="center"/>
        </w:trPr>
        <w:tc>
          <w:tcPr>
            <w:tcW w:w="254"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9</w:t>
            </w:r>
          </w:p>
        </w:tc>
        <w:tc>
          <w:tcPr>
            <w:tcW w:w="60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sz w:val="24"/>
                <w:szCs w:val="24"/>
              </w:rPr>
            </w:pPr>
          </w:p>
        </w:tc>
        <w:tc>
          <w:tcPr>
            <w:tcW w:w="112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集成电路电气设计人才</w:t>
            </w:r>
          </w:p>
        </w:tc>
        <w:tc>
          <w:tcPr>
            <w:tcW w:w="235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eastAsia="仿宋_GB2312"/>
                <w:sz w:val="24"/>
                <w:szCs w:val="24"/>
                <w:lang w:eastAsia="zh-CN"/>
              </w:rPr>
            </w:pPr>
            <w:r>
              <w:rPr>
                <w:rFonts w:hint="eastAsia"/>
                <w:sz w:val="24"/>
                <w:szCs w:val="24"/>
              </w:rPr>
              <w:t>1.职业能力要求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lang w:eastAsia="zh-CN"/>
              </w:rPr>
            </w:pPr>
            <w:r>
              <w:rPr>
                <w:rFonts w:hint="eastAsia"/>
                <w:spacing w:val="-3"/>
                <w:sz w:val="24"/>
                <w:szCs w:val="24"/>
              </w:rPr>
              <w:t>掌握硬件电路、电气电路、数字电路、模拟电路、电子计算机、自动控制等相关知识，精通相关电子电气设计软件，如Cadence、CAD等，熟悉各种传感器的使用，掌握电子电气产品相关可靠性试验标准及试验方法，具备熟练运用FMEA、FTA等质量工具分析并解决问题的能力，了解PLC编程，具备工业控制领域电气设计和实施分布式控制系统的能力。</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eastAsia="仿宋_GB2312"/>
                <w:sz w:val="24"/>
                <w:szCs w:val="24"/>
                <w:lang w:eastAsia="zh-CN"/>
              </w:rPr>
            </w:pPr>
            <w:r>
              <w:rPr>
                <w:rFonts w:hint="eastAsia"/>
                <w:sz w:val="24"/>
                <w:szCs w:val="24"/>
              </w:rPr>
              <w:t>2.专业学历要求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lang w:eastAsia="zh-CN"/>
              </w:rPr>
            </w:pPr>
            <w:r>
              <w:rPr>
                <w:rFonts w:hint="eastAsia"/>
                <w:sz w:val="24"/>
                <w:szCs w:val="24"/>
              </w:rPr>
              <w:t>取得电气工程、机电一体化、电子、电力、自动化等相关专业学士及以上学位</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eastAsia="仿宋_GB2312"/>
                <w:sz w:val="24"/>
                <w:szCs w:val="24"/>
                <w:lang w:eastAsia="zh-CN"/>
              </w:rPr>
            </w:pPr>
            <w:r>
              <w:rPr>
                <w:rFonts w:hint="eastAsia"/>
                <w:sz w:val="24"/>
                <w:szCs w:val="24"/>
              </w:rPr>
              <w:t>3.从业资历要求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rPr>
            </w:pPr>
            <w:r>
              <w:rPr>
                <w:rFonts w:hint="eastAsia"/>
                <w:sz w:val="24"/>
                <w:szCs w:val="24"/>
              </w:rPr>
              <w:t>具有2年及以上从事集成电路电气设计相关工作经历</w:t>
            </w:r>
          </w:p>
        </w:tc>
        <w:tc>
          <w:tcPr>
            <w:tcW w:w="66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454" w:hRule="atLeast"/>
          <w:jc w:val="center"/>
        </w:trPr>
        <w:tc>
          <w:tcPr>
            <w:tcW w:w="254"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10</w:t>
            </w:r>
          </w:p>
        </w:tc>
        <w:tc>
          <w:tcPr>
            <w:tcW w:w="60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sz w:val="24"/>
                <w:szCs w:val="24"/>
              </w:rPr>
            </w:pPr>
          </w:p>
        </w:tc>
        <w:tc>
          <w:tcPr>
            <w:tcW w:w="112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工艺集成人才</w:t>
            </w:r>
          </w:p>
        </w:tc>
        <w:tc>
          <w:tcPr>
            <w:tcW w:w="235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eastAsia="仿宋_GB2312"/>
                <w:sz w:val="24"/>
                <w:szCs w:val="24"/>
                <w:lang w:eastAsia="zh-CN"/>
              </w:rPr>
            </w:pPr>
            <w:r>
              <w:rPr>
                <w:rFonts w:hint="eastAsia"/>
                <w:sz w:val="24"/>
                <w:szCs w:val="24"/>
              </w:rPr>
              <w:t>1.职业能力要求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lang w:eastAsia="zh-CN"/>
              </w:rPr>
            </w:pPr>
            <w:r>
              <w:rPr>
                <w:rFonts w:hint="eastAsia"/>
                <w:sz w:val="24"/>
                <w:szCs w:val="24"/>
              </w:rPr>
              <w:t>具有微电子、物理、材料等相关专业背景，熟悉半导体工艺制造流程，具备技术调研和数据分析能力，具备不良解析、工艺优化、器件电性</w:t>
            </w:r>
            <w:r>
              <w:rPr>
                <w:rFonts w:hint="eastAsia"/>
                <w:sz w:val="24"/>
                <w:szCs w:val="24"/>
                <w:lang w:eastAsia="zh-CN"/>
              </w:rPr>
              <w:t>能</w:t>
            </w:r>
            <w:r>
              <w:rPr>
                <w:rFonts w:hint="eastAsia"/>
                <w:sz w:val="24"/>
                <w:szCs w:val="24"/>
              </w:rPr>
              <w:t>分析的能力，并能采取改良措施提高良品率，了解新工艺及新技术的研发，并具有制定工艺流程及具体步骤规格的能力。</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eastAsia="仿宋_GB2312"/>
                <w:sz w:val="24"/>
                <w:szCs w:val="24"/>
                <w:lang w:eastAsia="zh-CN"/>
              </w:rPr>
            </w:pPr>
            <w:r>
              <w:rPr>
                <w:rFonts w:hint="eastAsia"/>
                <w:sz w:val="24"/>
                <w:szCs w:val="24"/>
              </w:rPr>
              <w:t>2.专业学历要求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lang w:eastAsia="zh-CN"/>
              </w:rPr>
            </w:pPr>
            <w:r>
              <w:rPr>
                <w:rFonts w:hint="eastAsia"/>
                <w:sz w:val="24"/>
                <w:szCs w:val="24"/>
              </w:rPr>
              <w:t>无</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eastAsia="仿宋_GB2312"/>
                <w:sz w:val="24"/>
                <w:szCs w:val="24"/>
                <w:lang w:eastAsia="zh-CN"/>
              </w:rPr>
            </w:pPr>
            <w:r>
              <w:rPr>
                <w:rFonts w:hint="eastAsia"/>
                <w:sz w:val="24"/>
                <w:szCs w:val="24"/>
              </w:rPr>
              <w:t>3.从业资历要求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rPr>
            </w:pPr>
            <w:r>
              <w:rPr>
                <w:rFonts w:hint="eastAsia"/>
                <w:sz w:val="24"/>
                <w:szCs w:val="24"/>
              </w:rPr>
              <w:t>具有2年及以上从事工艺集成相关工作经历</w:t>
            </w:r>
          </w:p>
        </w:tc>
        <w:tc>
          <w:tcPr>
            <w:tcW w:w="66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454" w:hRule="atLeast"/>
          <w:jc w:val="center"/>
        </w:trPr>
        <w:tc>
          <w:tcPr>
            <w:tcW w:w="254"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11</w:t>
            </w:r>
          </w:p>
        </w:tc>
        <w:tc>
          <w:tcPr>
            <w:tcW w:w="60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sz w:val="24"/>
                <w:szCs w:val="24"/>
              </w:rPr>
            </w:pPr>
          </w:p>
        </w:tc>
        <w:tc>
          <w:tcPr>
            <w:tcW w:w="112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先进工艺制程研发人才</w:t>
            </w:r>
          </w:p>
        </w:tc>
        <w:tc>
          <w:tcPr>
            <w:tcW w:w="235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eastAsia="仿宋_GB2312"/>
                <w:sz w:val="24"/>
                <w:szCs w:val="24"/>
                <w:lang w:eastAsia="zh-CN"/>
              </w:rPr>
            </w:pPr>
            <w:r>
              <w:rPr>
                <w:rFonts w:hint="eastAsia"/>
                <w:sz w:val="24"/>
                <w:szCs w:val="24"/>
              </w:rPr>
              <w:t>1.职业能力要求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lang w:eastAsia="zh-CN"/>
              </w:rPr>
            </w:pPr>
            <w:r>
              <w:rPr>
                <w:rFonts w:hint="eastAsia"/>
                <w:spacing w:val="-7"/>
                <w:sz w:val="24"/>
                <w:szCs w:val="24"/>
              </w:rPr>
              <w:t>掌握半导体材料、工艺、器件等特性专业技能与知识，熟悉并掌握先进前沿技术如5nm、7nm、4nm技术工艺开发及整合，具有定义设计规则、工艺流程、工艺参数与规范的能力，了解半导体工艺制造流程，具备技术调研和数据分析能力，能够追踪、处理晶圆流片过程，并做数据分析、提交分析报告，具有提出工艺失效分析需求、半导体器件特性测试与结果分析的能力。掌握蚀刻设备工艺开发的知识和能力，具备FAB生产及研发相关经验，熟悉FAB蚀刻设备工艺调试和改进经验，具有器件工艺的经历，具备计算机辅助制图以及制作光刻版图形的能力。</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eastAsia="仿宋_GB2312"/>
                <w:sz w:val="24"/>
                <w:szCs w:val="24"/>
                <w:lang w:eastAsia="zh-CN"/>
              </w:rPr>
            </w:pPr>
            <w:r>
              <w:rPr>
                <w:rFonts w:hint="eastAsia"/>
                <w:sz w:val="24"/>
                <w:szCs w:val="24"/>
              </w:rPr>
              <w:t>2.专业学历要求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lang w:eastAsia="zh-CN"/>
              </w:rPr>
            </w:pPr>
            <w:r>
              <w:rPr>
                <w:rFonts w:hint="eastAsia"/>
                <w:sz w:val="24"/>
                <w:szCs w:val="24"/>
              </w:rPr>
              <w:t>取得光学、微电子、物理、化学、材料等相关专业学士及以上学位</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eastAsia="仿宋_GB2312"/>
                <w:sz w:val="24"/>
                <w:szCs w:val="24"/>
                <w:lang w:eastAsia="zh-CN"/>
              </w:rPr>
            </w:pPr>
            <w:r>
              <w:rPr>
                <w:rFonts w:hint="eastAsia"/>
                <w:sz w:val="24"/>
                <w:szCs w:val="24"/>
              </w:rPr>
              <w:t>3.从业资历要求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rPr>
            </w:pPr>
            <w:r>
              <w:rPr>
                <w:rFonts w:hint="eastAsia"/>
                <w:sz w:val="24"/>
                <w:szCs w:val="24"/>
              </w:rPr>
              <w:t>具有2年及以上从事先进工艺制程研发相关工作经历</w:t>
            </w:r>
          </w:p>
        </w:tc>
        <w:tc>
          <w:tcPr>
            <w:tcW w:w="66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454" w:hRule="atLeast"/>
          <w:jc w:val="center"/>
        </w:trPr>
        <w:tc>
          <w:tcPr>
            <w:tcW w:w="254"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12</w:t>
            </w:r>
          </w:p>
        </w:tc>
        <w:tc>
          <w:tcPr>
            <w:tcW w:w="60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sz w:val="24"/>
                <w:szCs w:val="24"/>
              </w:rPr>
            </w:pPr>
          </w:p>
        </w:tc>
        <w:tc>
          <w:tcPr>
            <w:tcW w:w="112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ITO靶材技术人才</w:t>
            </w:r>
          </w:p>
        </w:tc>
        <w:tc>
          <w:tcPr>
            <w:tcW w:w="235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eastAsia="仿宋_GB2312"/>
                <w:sz w:val="24"/>
                <w:szCs w:val="24"/>
                <w:lang w:eastAsia="zh-CN"/>
              </w:rPr>
            </w:pPr>
            <w:r>
              <w:rPr>
                <w:rFonts w:hint="eastAsia"/>
                <w:sz w:val="24"/>
                <w:szCs w:val="24"/>
              </w:rPr>
              <w:t>1.职业能力要求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lang w:eastAsia="zh-CN"/>
              </w:rPr>
            </w:pPr>
            <w:r>
              <w:rPr>
                <w:rFonts w:hint="eastAsia"/>
                <w:sz w:val="24"/>
                <w:szCs w:val="24"/>
              </w:rPr>
              <w:t>具有材料工程、陶瓷、化学等相关专业背景，熟悉金属或陶瓷材料理化性能和相关制成，了解PVD镀膜技术发展。</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eastAsia="仿宋_GB2312"/>
                <w:sz w:val="24"/>
                <w:szCs w:val="24"/>
                <w:lang w:eastAsia="zh-CN"/>
              </w:rPr>
            </w:pPr>
            <w:r>
              <w:rPr>
                <w:rFonts w:hint="eastAsia"/>
                <w:sz w:val="24"/>
                <w:szCs w:val="24"/>
              </w:rPr>
              <w:t>2.专业学历要求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lang w:eastAsia="zh-CN"/>
              </w:rPr>
            </w:pPr>
            <w:r>
              <w:rPr>
                <w:rFonts w:hint="eastAsia"/>
                <w:sz w:val="24"/>
                <w:szCs w:val="24"/>
              </w:rPr>
              <w:t>无</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eastAsia="仿宋_GB2312"/>
                <w:sz w:val="24"/>
                <w:szCs w:val="24"/>
                <w:lang w:eastAsia="zh-CN"/>
              </w:rPr>
            </w:pPr>
            <w:r>
              <w:rPr>
                <w:rFonts w:hint="eastAsia"/>
                <w:sz w:val="24"/>
                <w:szCs w:val="24"/>
              </w:rPr>
              <w:t>3.从业资历要求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rPr>
            </w:pPr>
            <w:r>
              <w:rPr>
                <w:rFonts w:hint="eastAsia"/>
                <w:sz w:val="24"/>
                <w:szCs w:val="24"/>
              </w:rPr>
              <w:t>无</w:t>
            </w:r>
          </w:p>
        </w:tc>
        <w:tc>
          <w:tcPr>
            <w:tcW w:w="66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454" w:hRule="atLeast"/>
          <w:jc w:val="center"/>
        </w:trPr>
        <w:tc>
          <w:tcPr>
            <w:tcW w:w="254"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13</w:t>
            </w:r>
          </w:p>
        </w:tc>
        <w:tc>
          <w:tcPr>
            <w:tcW w:w="60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sz w:val="24"/>
                <w:szCs w:val="24"/>
              </w:rPr>
            </w:pPr>
          </w:p>
        </w:tc>
        <w:tc>
          <w:tcPr>
            <w:tcW w:w="112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高端电容电阻技术人才</w:t>
            </w:r>
          </w:p>
        </w:tc>
        <w:tc>
          <w:tcPr>
            <w:tcW w:w="235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r>
              <w:rPr>
                <w:rFonts w:hint="eastAsia"/>
                <w:sz w:val="24"/>
                <w:szCs w:val="24"/>
              </w:rPr>
              <w:t>1.职业能力要求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eastAsia="zh-CN"/>
              </w:rPr>
            </w:pPr>
            <w:r>
              <w:rPr>
                <w:rFonts w:hint="eastAsia"/>
                <w:sz w:val="24"/>
                <w:szCs w:val="24"/>
              </w:rPr>
              <w:t>具</w:t>
            </w:r>
            <w:r>
              <w:rPr>
                <w:rFonts w:hint="eastAsia"/>
                <w:spacing w:val="-5"/>
                <w:sz w:val="24"/>
                <w:szCs w:val="24"/>
              </w:rPr>
              <w:t>有微电子、电子信息、材料学等相关专业背景，了解半导体工艺制造流程，掌握材料设计、结构设计、工艺设计等能力。</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r>
              <w:rPr>
                <w:rFonts w:hint="eastAsia"/>
                <w:sz w:val="24"/>
                <w:szCs w:val="24"/>
              </w:rPr>
              <w:t>2.专业学历要求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eastAsia="zh-CN"/>
              </w:rPr>
            </w:pPr>
            <w:r>
              <w:rPr>
                <w:rFonts w:hint="eastAsia"/>
                <w:sz w:val="24"/>
                <w:szCs w:val="24"/>
              </w:rPr>
              <w:t>无</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r>
              <w:rPr>
                <w:rFonts w:hint="eastAsia"/>
                <w:sz w:val="24"/>
                <w:szCs w:val="24"/>
              </w:rPr>
              <w:t>3.从业资历要求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rPr>
              <w:t>无</w:t>
            </w:r>
          </w:p>
        </w:tc>
        <w:tc>
          <w:tcPr>
            <w:tcW w:w="66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454" w:hRule="atLeast"/>
          <w:jc w:val="center"/>
        </w:trPr>
        <w:tc>
          <w:tcPr>
            <w:tcW w:w="254"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14</w:t>
            </w:r>
          </w:p>
        </w:tc>
        <w:tc>
          <w:tcPr>
            <w:tcW w:w="60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sz w:val="24"/>
                <w:szCs w:val="24"/>
              </w:rPr>
            </w:pPr>
          </w:p>
        </w:tc>
        <w:tc>
          <w:tcPr>
            <w:tcW w:w="112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激光退火技术人才</w:t>
            </w:r>
          </w:p>
        </w:tc>
        <w:tc>
          <w:tcPr>
            <w:tcW w:w="235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r>
              <w:rPr>
                <w:rFonts w:hint="eastAsia"/>
                <w:sz w:val="24"/>
                <w:szCs w:val="24"/>
              </w:rPr>
              <w:t>1.职业能力要求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eastAsia="zh-CN"/>
              </w:rPr>
            </w:pPr>
            <w:r>
              <w:rPr>
                <w:rFonts w:hint="eastAsia"/>
                <w:sz w:val="24"/>
                <w:szCs w:val="24"/>
              </w:rPr>
              <w:t>具有物理、微电子、电子信息、光电子工程等相关专业背景，熟悉激光退火设备原理和结构，具备主流激光退火设备的应用和维护能力，具备激光退火工艺研发或激光退火设备开发维护的能力；熟悉半导体制造工艺，掌握晶圆制造中各个工艺流程中激光退火的应用，能进行激光退火工艺实验。</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r>
              <w:rPr>
                <w:rFonts w:hint="eastAsia"/>
                <w:sz w:val="24"/>
                <w:szCs w:val="24"/>
              </w:rPr>
              <w:t>2.专业学历要求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eastAsia="zh-CN"/>
              </w:rPr>
            </w:pPr>
            <w:r>
              <w:rPr>
                <w:rFonts w:hint="eastAsia"/>
                <w:sz w:val="24"/>
                <w:szCs w:val="24"/>
              </w:rPr>
              <w:t>无</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r>
              <w:rPr>
                <w:rFonts w:hint="eastAsia"/>
                <w:sz w:val="24"/>
                <w:szCs w:val="24"/>
              </w:rPr>
              <w:t>3.从业资历要求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rPr>
              <w:t>无</w:t>
            </w:r>
          </w:p>
        </w:tc>
        <w:tc>
          <w:tcPr>
            <w:tcW w:w="66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454" w:hRule="atLeast"/>
          <w:jc w:val="center"/>
        </w:trPr>
        <w:tc>
          <w:tcPr>
            <w:tcW w:w="254"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15</w:t>
            </w:r>
          </w:p>
        </w:tc>
        <w:tc>
          <w:tcPr>
            <w:tcW w:w="60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sz w:val="24"/>
                <w:szCs w:val="24"/>
              </w:rPr>
            </w:pPr>
          </w:p>
        </w:tc>
        <w:tc>
          <w:tcPr>
            <w:tcW w:w="112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存储器研发人才</w:t>
            </w:r>
          </w:p>
        </w:tc>
        <w:tc>
          <w:tcPr>
            <w:tcW w:w="235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96" w:lineRule="auto"/>
              <w:ind w:firstLine="0" w:firstLineChars="0"/>
              <w:jc w:val="both"/>
              <w:textAlignment w:val="auto"/>
              <w:rPr>
                <w:rFonts w:hint="eastAsia" w:eastAsia="仿宋_GB2312"/>
                <w:sz w:val="24"/>
                <w:szCs w:val="24"/>
                <w:lang w:eastAsia="zh-CN"/>
              </w:rPr>
            </w:pPr>
            <w:r>
              <w:rPr>
                <w:rFonts w:hint="eastAsia"/>
                <w:sz w:val="24"/>
                <w:szCs w:val="24"/>
              </w:rPr>
              <w:t>1.职业能力要求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96" w:lineRule="auto"/>
              <w:ind w:firstLine="0" w:firstLineChars="0"/>
              <w:jc w:val="both"/>
              <w:textAlignment w:val="auto"/>
              <w:rPr>
                <w:rFonts w:hint="eastAsia"/>
                <w:sz w:val="24"/>
                <w:szCs w:val="24"/>
                <w:lang w:eastAsia="zh-CN"/>
              </w:rPr>
            </w:pPr>
            <w:r>
              <w:rPr>
                <w:rFonts w:hint="eastAsia"/>
                <w:sz w:val="24"/>
                <w:szCs w:val="24"/>
              </w:rPr>
              <w:t>具备固体电子学、存储器设计经验，熟悉存储器原理，具有存储器工艺、存储器材料及工艺相关工作背景；熟悉存储器各层关键材料的特性，能对新型材料进行优化并验证；掌握磁学原理，熟悉常用磁性材料，以及磁性材料及各种绝缘材料在MRAM材料与工艺上的应用，具备操作VSM、MOKE、FMR等设备的经验和独立处理MRAM lot能力。对国际科技前沿的下一代存储技术有一定的研究，了解超晶格相变存储器与自旋磁性存储器的基础与应用研究现状。</w:t>
            </w:r>
          </w:p>
          <w:p>
            <w:pPr>
              <w:keepNext w:val="0"/>
              <w:keepLines w:val="0"/>
              <w:pageBreakBefore w:val="0"/>
              <w:widowControl w:val="0"/>
              <w:kinsoku/>
              <w:wordWrap/>
              <w:overflowPunct/>
              <w:topLinePunct w:val="0"/>
              <w:autoSpaceDE/>
              <w:autoSpaceDN/>
              <w:bidi w:val="0"/>
              <w:adjustRightInd w:val="0"/>
              <w:snapToGrid w:val="0"/>
              <w:spacing w:line="296" w:lineRule="auto"/>
              <w:ind w:firstLine="0" w:firstLineChars="0"/>
              <w:jc w:val="both"/>
              <w:textAlignment w:val="auto"/>
              <w:rPr>
                <w:rFonts w:hint="eastAsia" w:eastAsia="仿宋_GB2312"/>
                <w:sz w:val="24"/>
                <w:szCs w:val="24"/>
                <w:lang w:eastAsia="zh-CN"/>
              </w:rPr>
            </w:pPr>
            <w:r>
              <w:rPr>
                <w:rFonts w:hint="eastAsia"/>
                <w:sz w:val="24"/>
                <w:szCs w:val="24"/>
              </w:rPr>
              <w:t>2.专业学历要求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96" w:lineRule="auto"/>
              <w:ind w:firstLine="0" w:firstLineChars="0"/>
              <w:jc w:val="both"/>
              <w:textAlignment w:val="auto"/>
              <w:rPr>
                <w:rFonts w:hint="eastAsia"/>
                <w:sz w:val="24"/>
                <w:szCs w:val="24"/>
                <w:lang w:eastAsia="zh-CN"/>
              </w:rPr>
            </w:pPr>
            <w:r>
              <w:rPr>
                <w:rFonts w:hint="eastAsia"/>
                <w:sz w:val="24"/>
                <w:szCs w:val="24"/>
              </w:rPr>
              <w:t>取得微电子、电子、物理、化学、材料、机械等相关专业学士及以上学位</w:t>
            </w:r>
          </w:p>
          <w:p>
            <w:pPr>
              <w:keepNext w:val="0"/>
              <w:keepLines w:val="0"/>
              <w:pageBreakBefore w:val="0"/>
              <w:widowControl w:val="0"/>
              <w:kinsoku/>
              <w:wordWrap/>
              <w:overflowPunct/>
              <w:topLinePunct w:val="0"/>
              <w:autoSpaceDE/>
              <w:autoSpaceDN/>
              <w:bidi w:val="0"/>
              <w:adjustRightInd w:val="0"/>
              <w:snapToGrid w:val="0"/>
              <w:spacing w:line="296" w:lineRule="auto"/>
              <w:ind w:firstLine="0" w:firstLineChars="0"/>
              <w:jc w:val="both"/>
              <w:textAlignment w:val="auto"/>
              <w:rPr>
                <w:rFonts w:hint="eastAsia" w:eastAsia="仿宋_GB2312"/>
                <w:sz w:val="24"/>
                <w:szCs w:val="24"/>
                <w:lang w:eastAsia="zh-CN"/>
              </w:rPr>
            </w:pPr>
            <w:r>
              <w:rPr>
                <w:rFonts w:hint="eastAsia"/>
                <w:sz w:val="24"/>
                <w:szCs w:val="24"/>
              </w:rPr>
              <w:t>3.从业资历要求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96" w:lineRule="auto"/>
              <w:ind w:firstLine="0" w:firstLineChars="0"/>
              <w:jc w:val="both"/>
              <w:textAlignment w:val="auto"/>
              <w:rPr>
                <w:rFonts w:hint="eastAsia"/>
                <w:sz w:val="24"/>
                <w:szCs w:val="24"/>
              </w:rPr>
            </w:pPr>
            <w:r>
              <w:rPr>
                <w:rFonts w:hint="eastAsia"/>
                <w:sz w:val="24"/>
                <w:szCs w:val="24"/>
              </w:rPr>
              <w:t>无</w:t>
            </w:r>
          </w:p>
        </w:tc>
        <w:tc>
          <w:tcPr>
            <w:tcW w:w="66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454" w:hRule="atLeast"/>
          <w:jc w:val="center"/>
        </w:trPr>
        <w:tc>
          <w:tcPr>
            <w:tcW w:w="254"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16</w:t>
            </w:r>
          </w:p>
        </w:tc>
        <w:tc>
          <w:tcPr>
            <w:tcW w:w="608" w:type="pct"/>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生物医药</w:t>
            </w:r>
          </w:p>
        </w:tc>
        <w:tc>
          <w:tcPr>
            <w:tcW w:w="112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临床医学研究人才</w:t>
            </w:r>
          </w:p>
        </w:tc>
        <w:tc>
          <w:tcPr>
            <w:tcW w:w="235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96" w:lineRule="auto"/>
              <w:ind w:firstLine="0" w:firstLineChars="0"/>
              <w:jc w:val="both"/>
              <w:textAlignment w:val="auto"/>
              <w:rPr>
                <w:rFonts w:hint="eastAsia" w:eastAsia="仿宋_GB2312"/>
                <w:sz w:val="24"/>
                <w:szCs w:val="24"/>
                <w:lang w:eastAsia="zh-CN"/>
              </w:rPr>
            </w:pPr>
            <w:r>
              <w:rPr>
                <w:rFonts w:hint="eastAsia"/>
                <w:sz w:val="24"/>
                <w:szCs w:val="24"/>
              </w:rPr>
              <w:t>1.职业能力要求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96" w:lineRule="auto"/>
              <w:ind w:firstLine="0" w:firstLineChars="0"/>
              <w:jc w:val="both"/>
              <w:textAlignment w:val="auto"/>
              <w:rPr>
                <w:rFonts w:hint="eastAsia"/>
                <w:sz w:val="24"/>
                <w:szCs w:val="24"/>
                <w:lang w:eastAsia="zh-CN"/>
              </w:rPr>
            </w:pPr>
            <w:r>
              <w:rPr>
                <w:rFonts w:hint="eastAsia"/>
                <w:sz w:val="24"/>
                <w:szCs w:val="24"/>
              </w:rPr>
              <w:t>具有生物学、免疫学、生物化学等相关专业背景，熟悉蛋白质高级表达系统（昆虫细胞，哺乳动物细胞表达），具有生物大分子氢氘交换质谱（蛋白质动力学）、交联质谱、组学技术等研究背景，熟悉国内外临床医学最新进展。</w:t>
            </w:r>
          </w:p>
          <w:p>
            <w:pPr>
              <w:keepNext w:val="0"/>
              <w:keepLines w:val="0"/>
              <w:pageBreakBefore w:val="0"/>
              <w:widowControl w:val="0"/>
              <w:kinsoku/>
              <w:wordWrap/>
              <w:overflowPunct/>
              <w:topLinePunct w:val="0"/>
              <w:autoSpaceDE/>
              <w:autoSpaceDN/>
              <w:bidi w:val="0"/>
              <w:adjustRightInd w:val="0"/>
              <w:snapToGrid w:val="0"/>
              <w:spacing w:line="296" w:lineRule="auto"/>
              <w:ind w:firstLine="0" w:firstLineChars="0"/>
              <w:jc w:val="both"/>
              <w:textAlignment w:val="auto"/>
              <w:rPr>
                <w:rFonts w:hint="eastAsia" w:eastAsia="仿宋_GB2312"/>
                <w:sz w:val="24"/>
                <w:szCs w:val="24"/>
                <w:lang w:eastAsia="zh-CN"/>
              </w:rPr>
            </w:pPr>
            <w:r>
              <w:rPr>
                <w:rFonts w:hint="eastAsia"/>
                <w:sz w:val="24"/>
                <w:szCs w:val="24"/>
              </w:rPr>
              <w:t>2.专业学历要求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96" w:lineRule="auto"/>
              <w:ind w:firstLine="0" w:firstLineChars="0"/>
              <w:jc w:val="both"/>
              <w:textAlignment w:val="auto"/>
              <w:rPr>
                <w:rFonts w:hint="eastAsia"/>
                <w:sz w:val="24"/>
                <w:szCs w:val="24"/>
                <w:lang w:eastAsia="zh-CN"/>
              </w:rPr>
            </w:pPr>
            <w:r>
              <w:rPr>
                <w:rFonts w:hint="eastAsia"/>
                <w:sz w:val="24"/>
                <w:szCs w:val="24"/>
              </w:rPr>
              <w:t>无</w:t>
            </w:r>
          </w:p>
          <w:p>
            <w:pPr>
              <w:keepNext w:val="0"/>
              <w:keepLines w:val="0"/>
              <w:pageBreakBefore w:val="0"/>
              <w:widowControl w:val="0"/>
              <w:kinsoku/>
              <w:wordWrap/>
              <w:overflowPunct/>
              <w:topLinePunct w:val="0"/>
              <w:autoSpaceDE/>
              <w:autoSpaceDN/>
              <w:bidi w:val="0"/>
              <w:adjustRightInd w:val="0"/>
              <w:snapToGrid w:val="0"/>
              <w:spacing w:line="296" w:lineRule="auto"/>
              <w:ind w:firstLine="0" w:firstLineChars="0"/>
              <w:jc w:val="both"/>
              <w:textAlignment w:val="auto"/>
              <w:rPr>
                <w:rFonts w:hint="eastAsia" w:eastAsia="仿宋_GB2312"/>
                <w:sz w:val="24"/>
                <w:szCs w:val="24"/>
                <w:lang w:eastAsia="zh-CN"/>
              </w:rPr>
            </w:pPr>
            <w:r>
              <w:rPr>
                <w:rFonts w:hint="eastAsia"/>
                <w:sz w:val="24"/>
                <w:szCs w:val="24"/>
              </w:rPr>
              <w:t>3.从业资历要求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96" w:lineRule="auto"/>
              <w:ind w:firstLine="0" w:firstLineChars="0"/>
              <w:jc w:val="both"/>
              <w:textAlignment w:val="auto"/>
              <w:rPr>
                <w:rFonts w:hint="eastAsia"/>
                <w:sz w:val="24"/>
                <w:szCs w:val="24"/>
              </w:rPr>
            </w:pPr>
            <w:r>
              <w:rPr>
                <w:rFonts w:hint="eastAsia"/>
                <w:sz w:val="24"/>
                <w:szCs w:val="24"/>
              </w:rPr>
              <w:t>具有2年及以上从事临床医学研究相关工作经历</w:t>
            </w:r>
          </w:p>
        </w:tc>
        <w:tc>
          <w:tcPr>
            <w:tcW w:w="66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454" w:hRule="atLeast"/>
          <w:jc w:val="center"/>
        </w:trPr>
        <w:tc>
          <w:tcPr>
            <w:tcW w:w="254"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17</w:t>
            </w:r>
          </w:p>
        </w:tc>
        <w:tc>
          <w:tcPr>
            <w:tcW w:w="60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sz w:val="24"/>
                <w:szCs w:val="24"/>
              </w:rPr>
            </w:pPr>
          </w:p>
        </w:tc>
        <w:tc>
          <w:tcPr>
            <w:tcW w:w="112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公共卫生研究人才</w:t>
            </w:r>
          </w:p>
        </w:tc>
        <w:tc>
          <w:tcPr>
            <w:tcW w:w="235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300" w:lineRule="auto"/>
              <w:ind w:firstLine="0" w:firstLineChars="0"/>
              <w:jc w:val="both"/>
              <w:textAlignment w:val="auto"/>
              <w:rPr>
                <w:rFonts w:hint="eastAsia" w:eastAsia="仿宋_GB2312"/>
                <w:sz w:val="24"/>
                <w:szCs w:val="24"/>
                <w:lang w:eastAsia="zh-CN"/>
              </w:rPr>
            </w:pPr>
            <w:r>
              <w:rPr>
                <w:rFonts w:hint="eastAsia"/>
                <w:sz w:val="24"/>
                <w:szCs w:val="24"/>
              </w:rPr>
              <w:t>1.职业能力要求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300" w:lineRule="auto"/>
              <w:ind w:firstLine="0" w:firstLineChars="0"/>
              <w:jc w:val="both"/>
              <w:textAlignment w:val="auto"/>
              <w:rPr>
                <w:rFonts w:hint="eastAsia"/>
                <w:sz w:val="24"/>
                <w:szCs w:val="24"/>
                <w:lang w:eastAsia="zh-CN"/>
              </w:rPr>
            </w:pPr>
            <w:r>
              <w:rPr>
                <w:rFonts w:hint="eastAsia"/>
                <w:sz w:val="24"/>
                <w:szCs w:val="24"/>
              </w:rPr>
              <w:t>具有流行病学、卫生统计学、预防医学、公共卫生伦理学、医学相关历史学、法学、统计学等专业背景，具备传染病疫情预警预测与疾控策略评估、新发病原体与生物安全研究背景或经历。</w:t>
            </w:r>
          </w:p>
          <w:p>
            <w:pPr>
              <w:keepNext w:val="0"/>
              <w:keepLines w:val="0"/>
              <w:pageBreakBefore w:val="0"/>
              <w:widowControl w:val="0"/>
              <w:kinsoku/>
              <w:wordWrap/>
              <w:overflowPunct/>
              <w:topLinePunct w:val="0"/>
              <w:autoSpaceDE/>
              <w:autoSpaceDN/>
              <w:bidi w:val="0"/>
              <w:adjustRightInd w:val="0"/>
              <w:snapToGrid w:val="0"/>
              <w:spacing w:line="300" w:lineRule="auto"/>
              <w:ind w:firstLine="0" w:firstLineChars="0"/>
              <w:jc w:val="both"/>
              <w:textAlignment w:val="auto"/>
              <w:rPr>
                <w:rFonts w:hint="eastAsia" w:eastAsia="仿宋_GB2312"/>
                <w:sz w:val="24"/>
                <w:szCs w:val="24"/>
                <w:lang w:eastAsia="zh-CN"/>
              </w:rPr>
            </w:pPr>
            <w:r>
              <w:rPr>
                <w:rFonts w:hint="eastAsia"/>
                <w:sz w:val="24"/>
                <w:szCs w:val="24"/>
              </w:rPr>
              <w:t>2.专业学历要求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300" w:lineRule="auto"/>
              <w:ind w:firstLine="0" w:firstLineChars="0"/>
              <w:jc w:val="both"/>
              <w:textAlignment w:val="auto"/>
              <w:rPr>
                <w:rFonts w:hint="eastAsia"/>
                <w:sz w:val="24"/>
                <w:szCs w:val="24"/>
                <w:lang w:eastAsia="zh-CN"/>
              </w:rPr>
            </w:pPr>
            <w:r>
              <w:rPr>
                <w:rFonts w:hint="eastAsia"/>
                <w:sz w:val="24"/>
                <w:szCs w:val="24"/>
              </w:rPr>
              <w:t>无</w:t>
            </w:r>
          </w:p>
          <w:p>
            <w:pPr>
              <w:keepNext w:val="0"/>
              <w:keepLines w:val="0"/>
              <w:pageBreakBefore w:val="0"/>
              <w:widowControl w:val="0"/>
              <w:kinsoku/>
              <w:wordWrap/>
              <w:overflowPunct/>
              <w:topLinePunct w:val="0"/>
              <w:autoSpaceDE/>
              <w:autoSpaceDN/>
              <w:bidi w:val="0"/>
              <w:adjustRightInd w:val="0"/>
              <w:snapToGrid w:val="0"/>
              <w:spacing w:line="300" w:lineRule="auto"/>
              <w:ind w:firstLine="0" w:firstLineChars="0"/>
              <w:jc w:val="both"/>
              <w:textAlignment w:val="auto"/>
              <w:rPr>
                <w:rFonts w:hint="eastAsia" w:eastAsia="仿宋_GB2312"/>
                <w:sz w:val="24"/>
                <w:szCs w:val="24"/>
                <w:lang w:eastAsia="zh-CN"/>
              </w:rPr>
            </w:pPr>
            <w:r>
              <w:rPr>
                <w:rFonts w:hint="eastAsia"/>
                <w:sz w:val="24"/>
                <w:szCs w:val="24"/>
              </w:rPr>
              <w:t>3.从业资历要求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300" w:lineRule="auto"/>
              <w:ind w:firstLine="0" w:firstLineChars="0"/>
              <w:jc w:val="both"/>
              <w:textAlignment w:val="auto"/>
              <w:rPr>
                <w:rFonts w:hint="eastAsia"/>
                <w:sz w:val="24"/>
                <w:szCs w:val="24"/>
              </w:rPr>
            </w:pPr>
            <w:r>
              <w:rPr>
                <w:rFonts w:hint="eastAsia"/>
                <w:sz w:val="24"/>
                <w:szCs w:val="24"/>
              </w:rPr>
              <w:t>无</w:t>
            </w:r>
          </w:p>
        </w:tc>
        <w:tc>
          <w:tcPr>
            <w:tcW w:w="66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454" w:hRule="atLeast"/>
          <w:jc w:val="center"/>
        </w:trPr>
        <w:tc>
          <w:tcPr>
            <w:tcW w:w="254"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18</w:t>
            </w:r>
          </w:p>
        </w:tc>
        <w:tc>
          <w:tcPr>
            <w:tcW w:w="60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sz w:val="24"/>
                <w:szCs w:val="24"/>
              </w:rPr>
            </w:pPr>
          </w:p>
        </w:tc>
        <w:tc>
          <w:tcPr>
            <w:tcW w:w="112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中医药研究人才</w:t>
            </w:r>
          </w:p>
        </w:tc>
        <w:tc>
          <w:tcPr>
            <w:tcW w:w="235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300" w:lineRule="auto"/>
              <w:ind w:firstLine="0" w:firstLineChars="0"/>
              <w:jc w:val="both"/>
              <w:textAlignment w:val="auto"/>
              <w:rPr>
                <w:rFonts w:hint="eastAsia" w:eastAsia="仿宋_GB2312"/>
                <w:sz w:val="24"/>
                <w:szCs w:val="24"/>
                <w:lang w:eastAsia="zh-CN"/>
              </w:rPr>
            </w:pPr>
            <w:r>
              <w:rPr>
                <w:rFonts w:hint="eastAsia"/>
                <w:sz w:val="24"/>
                <w:szCs w:val="24"/>
              </w:rPr>
              <w:t>1.职业能力要求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300" w:lineRule="auto"/>
              <w:ind w:firstLine="0" w:firstLineChars="0"/>
              <w:jc w:val="both"/>
              <w:textAlignment w:val="auto"/>
              <w:rPr>
                <w:rFonts w:hint="eastAsia"/>
                <w:sz w:val="24"/>
                <w:szCs w:val="24"/>
                <w:lang w:eastAsia="zh-CN"/>
              </w:rPr>
            </w:pPr>
            <w:r>
              <w:rPr>
                <w:rFonts w:hint="eastAsia"/>
                <w:sz w:val="24"/>
                <w:szCs w:val="24"/>
              </w:rPr>
              <w:t>具有中医药、中药学、卫生管理、卫生统计等相关专业背景，具有扎实的中药</w:t>
            </w:r>
            <w:r>
              <w:rPr>
                <w:rFonts w:hint="eastAsia"/>
                <w:sz w:val="24"/>
                <w:szCs w:val="24"/>
                <w:lang w:eastAsia="zh-CN"/>
              </w:rPr>
              <w:t>理论</w:t>
            </w:r>
            <w:r>
              <w:rPr>
                <w:rFonts w:hint="eastAsia"/>
                <w:sz w:val="24"/>
                <w:szCs w:val="24"/>
              </w:rPr>
              <w:t>等理论基础知识，熟悉新药研发和文献检索，熟悉国内外药典等资料的查询，</w:t>
            </w:r>
            <w:r>
              <w:rPr>
                <w:rFonts w:hint="eastAsia"/>
                <w:sz w:val="24"/>
                <w:szCs w:val="24"/>
                <w:lang w:eastAsia="zh-CN"/>
              </w:rPr>
              <w:t>对新药研发中生物学应用有较强的理解，</w:t>
            </w:r>
            <w:r>
              <w:rPr>
                <w:rFonts w:hint="eastAsia"/>
                <w:sz w:val="24"/>
                <w:szCs w:val="24"/>
              </w:rPr>
              <w:t>可开展中医药管理、大数据及政府决策相关研究工作。</w:t>
            </w:r>
          </w:p>
          <w:p>
            <w:pPr>
              <w:keepNext w:val="0"/>
              <w:keepLines w:val="0"/>
              <w:pageBreakBefore w:val="0"/>
              <w:widowControl w:val="0"/>
              <w:kinsoku/>
              <w:wordWrap/>
              <w:overflowPunct/>
              <w:topLinePunct w:val="0"/>
              <w:autoSpaceDE/>
              <w:autoSpaceDN/>
              <w:bidi w:val="0"/>
              <w:adjustRightInd w:val="0"/>
              <w:snapToGrid w:val="0"/>
              <w:spacing w:line="300" w:lineRule="auto"/>
              <w:ind w:firstLine="0" w:firstLineChars="0"/>
              <w:jc w:val="both"/>
              <w:textAlignment w:val="auto"/>
              <w:rPr>
                <w:rFonts w:hint="eastAsia" w:eastAsia="仿宋_GB2312"/>
                <w:sz w:val="24"/>
                <w:szCs w:val="24"/>
                <w:lang w:eastAsia="zh-CN"/>
              </w:rPr>
            </w:pPr>
            <w:r>
              <w:rPr>
                <w:rFonts w:hint="eastAsia"/>
                <w:sz w:val="24"/>
                <w:szCs w:val="24"/>
              </w:rPr>
              <w:t>2.专业学历要求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300" w:lineRule="auto"/>
              <w:ind w:firstLine="0" w:firstLineChars="0"/>
              <w:jc w:val="both"/>
              <w:textAlignment w:val="auto"/>
              <w:rPr>
                <w:rFonts w:hint="eastAsia"/>
                <w:sz w:val="24"/>
                <w:szCs w:val="24"/>
                <w:lang w:eastAsia="zh-CN"/>
              </w:rPr>
            </w:pPr>
            <w:r>
              <w:rPr>
                <w:rFonts w:hint="eastAsia"/>
                <w:sz w:val="24"/>
                <w:szCs w:val="24"/>
              </w:rPr>
              <w:t>无</w:t>
            </w:r>
          </w:p>
          <w:p>
            <w:pPr>
              <w:keepNext w:val="0"/>
              <w:keepLines w:val="0"/>
              <w:pageBreakBefore w:val="0"/>
              <w:widowControl w:val="0"/>
              <w:kinsoku/>
              <w:wordWrap/>
              <w:overflowPunct/>
              <w:topLinePunct w:val="0"/>
              <w:autoSpaceDE/>
              <w:autoSpaceDN/>
              <w:bidi w:val="0"/>
              <w:adjustRightInd w:val="0"/>
              <w:snapToGrid w:val="0"/>
              <w:spacing w:line="300" w:lineRule="auto"/>
              <w:ind w:firstLine="0" w:firstLineChars="0"/>
              <w:jc w:val="both"/>
              <w:textAlignment w:val="auto"/>
              <w:rPr>
                <w:rFonts w:hint="eastAsia" w:eastAsia="仿宋_GB2312"/>
                <w:sz w:val="24"/>
                <w:szCs w:val="24"/>
                <w:lang w:eastAsia="zh-CN"/>
              </w:rPr>
            </w:pPr>
            <w:r>
              <w:rPr>
                <w:rFonts w:hint="eastAsia"/>
                <w:sz w:val="24"/>
                <w:szCs w:val="24"/>
              </w:rPr>
              <w:t>3.从业资历要求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300" w:lineRule="auto"/>
              <w:ind w:firstLine="0" w:firstLineChars="0"/>
              <w:jc w:val="both"/>
              <w:textAlignment w:val="auto"/>
              <w:rPr>
                <w:rFonts w:hint="eastAsia"/>
                <w:sz w:val="24"/>
                <w:szCs w:val="24"/>
              </w:rPr>
            </w:pPr>
            <w:r>
              <w:rPr>
                <w:rFonts w:hint="eastAsia"/>
                <w:sz w:val="24"/>
                <w:szCs w:val="24"/>
              </w:rPr>
              <w:t>具有2年及以上从事中医药研究相关工作经历</w:t>
            </w:r>
          </w:p>
        </w:tc>
        <w:tc>
          <w:tcPr>
            <w:tcW w:w="66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454" w:hRule="atLeast"/>
          <w:jc w:val="center"/>
        </w:trPr>
        <w:tc>
          <w:tcPr>
            <w:tcW w:w="254"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19</w:t>
            </w:r>
          </w:p>
        </w:tc>
        <w:tc>
          <w:tcPr>
            <w:tcW w:w="60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sz w:val="24"/>
                <w:szCs w:val="24"/>
              </w:rPr>
            </w:pPr>
          </w:p>
        </w:tc>
        <w:tc>
          <w:tcPr>
            <w:tcW w:w="112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放射学研究人才</w:t>
            </w:r>
          </w:p>
        </w:tc>
        <w:tc>
          <w:tcPr>
            <w:tcW w:w="235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jc w:val="both"/>
              <w:textAlignment w:val="auto"/>
              <w:rPr>
                <w:rFonts w:hint="eastAsia" w:eastAsia="仿宋_GB2312"/>
                <w:sz w:val="24"/>
                <w:szCs w:val="24"/>
                <w:lang w:eastAsia="zh-CN"/>
              </w:rPr>
            </w:pPr>
            <w:r>
              <w:rPr>
                <w:rFonts w:hint="eastAsia"/>
                <w:sz w:val="24"/>
                <w:szCs w:val="24"/>
              </w:rPr>
              <w:t>1.职业能力要求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jc w:val="both"/>
              <w:textAlignment w:val="auto"/>
              <w:rPr>
                <w:rFonts w:hint="eastAsia"/>
                <w:sz w:val="24"/>
                <w:szCs w:val="24"/>
                <w:lang w:eastAsia="zh-CN"/>
              </w:rPr>
            </w:pPr>
            <w:r>
              <w:rPr>
                <w:rFonts w:hint="eastAsia"/>
                <w:sz w:val="24"/>
                <w:szCs w:val="24"/>
              </w:rPr>
              <w:t>具备扎实的放射学基础理论知识。</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jc w:val="both"/>
              <w:textAlignment w:val="auto"/>
              <w:rPr>
                <w:rFonts w:hint="eastAsia" w:eastAsia="仿宋_GB2312"/>
                <w:sz w:val="24"/>
                <w:szCs w:val="24"/>
                <w:lang w:eastAsia="zh-CN"/>
              </w:rPr>
            </w:pPr>
            <w:r>
              <w:rPr>
                <w:rFonts w:hint="eastAsia"/>
                <w:sz w:val="24"/>
                <w:szCs w:val="24"/>
              </w:rPr>
              <w:t>2.专业学历要求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jc w:val="both"/>
              <w:textAlignment w:val="auto"/>
              <w:rPr>
                <w:rFonts w:hint="eastAsia"/>
                <w:sz w:val="24"/>
                <w:szCs w:val="24"/>
                <w:lang w:eastAsia="zh-CN"/>
              </w:rPr>
            </w:pPr>
            <w:r>
              <w:rPr>
                <w:rFonts w:hint="eastAsia"/>
                <w:sz w:val="24"/>
                <w:szCs w:val="24"/>
              </w:rPr>
              <w:t>取得基础医学、临床医学、放射医学等相关专业学士及以上学位</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jc w:val="both"/>
              <w:textAlignment w:val="auto"/>
              <w:rPr>
                <w:rFonts w:hint="eastAsia" w:eastAsia="仿宋_GB2312"/>
                <w:sz w:val="24"/>
                <w:szCs w:val="24"/>
                <w:lang w:eastAsia="zh-CN"/>
              </w:rPr>
            </w:pPr>
            <w:r>
              <w:rPr>
                <w:rFonts w:hint="eastAsia"/>
                <w:sz w:val="24"/>
                <w:szCs w:val="24"/>
              </w:rPr>
              <w:t>3.从业资历要求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jc w:val="both"/>
              <w:textAlignment w:val="auto"/>
              <w:rPr>
                <w:rFonts w:hint="eastAsia"/>
                <w:sz w:val="24"/>
                <w:szCs w:val="24"/>
              </w:rPr>
            </w:pPr>
            <w:r>
              <w:rPr>
                <w:rFonts w:hint="eastAsia"/>
                <w:sz w:val="24"/>
                <w:szCs w:val="24"/>
              </w:rPr>
              <w:t>无</w:t>
            </w:r>
          </w:p>
        </w:tc>
        <w:tc>
          <w:tcPr>
            <w:tcW w:w="66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454" w:hRule="atLeast"/>
          <w:jc w:val="center"/>
        </w:trPr>
        <w:tc>
          <w:tcPr>
            <w:tcW w:w="254"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20</w:t>
            </w:r>
          </w:p>
        </w:tc>
        <w:tc>
          <w:tcPr>
            <w:tcW w:w="60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sz w:val="24"/>
                <w:szCs w:val="24"/>
              </w:rPr>
            </w:pPr>
          </w:p>
        </w:tc>
        <w:tc>
          <w:tcPr>
            <w:tcW w:w="112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生殖医学技术人才</w:t>
            </w:r>
          </w:p>
        </w:tc>
        <w:tc>
          <w:tcPr>
            <w:tcW w:w="235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jc w:val="both"/>
              <w:textAlignment w:val="auto"/>
              <w:rPr>
                <w:rFonts w:hint="eastAsia" w:eastAsia="仿宋_GB2312"/>
                <w:sz w:val="24"/>
                <w:szCs w:val="24"/>
                <w:lang w:eastAsia="zh-CN"/>
              </w:rPr>
            </w:pPr>
            <w:r>
              <w:rPr>
                <w:rFonts w:hint="eastAsia"/>
                <w:sz w:val="24"/>
                <w:szCs w:val="24"/>
              </w:rPr>
              <w:t>1.职业能力要求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jc w:val="both"/>
              <w:textAlignment w:val="auto"/>
              <w:rPr>
                <w:rFonts w:hint="eastAsia"/>
                <w:sz w:val="24"/>
                <w:szCs w:val="24"/>
                <w:lang w:eastAsia="zh-CN"/>
              </w:rPr>
            </w:pPr>
            <w:r>
              <w:rPr>
                <w:rFonts w:hint="eastAsia"/>
                <w:sz w:val="24"/>
                <w:szCs w:val="24"/>
              </w:rPr>
              <w:t>具有丰富的妇产科基础背景。</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jc w:val="both"/>
              <w:textAlignment w:val="auto"/>
              <w:rPr>
                <w:rFonts w:hint="eastAsia" w:eastAsia="仿宋_GB2312"/>
                <w:sz w:val="24"/>
                <w:szCs w:val="24"/>
                <w:lang w:eastAsia="zh-CN"/>
              </w:rPr>
            </w:pPr>
            <w:r>
              <w:rPr>
                <w:rFonts w:hint="eastAsia"/>
                <w:sz w:val="24"/>
                <w:szCs w:val="24"/>
              </w:rPr>
              <w:t>2.专业学历要求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jc w:val="both"/>
              <w:textAlignment w:val="auto"/>
              <w:rPr>
                <w:rFonts w:hint="eastAsia"/>
                <w:sz w:val="24"/>
                <w:szCs w:val="24"/>
                <w:lang w:eastAsia="zh-CN"/>
              </w:rPr>
            </w:pPr>
            <w:r>
              <w:rPr>
                <w:rFonts w:hint="eastAsia"/>
                <w:sz w:val="24"/>
                <w:szCs w:val="24"/>
              </w:rPr>
              <w:t>取得基因组学、转录组学、蛋白质组学、代谢组学等相关专业学士及以上学位</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jc w:val="both"/>
              <w:textAlignment w:val="auto"/>
              <w:rPr>
                <w:rFonts w:hint="eastAsia" w:eastAsia="仿宋_GB2312"/>
                <w:sz w:val="24"/>
                <w:szCs w:val="24"/>
                <w:lang w:eastAsia="zh-CN"/>
              </w:rPr>
            </w:pPr>
            <w:r>
              <w:rPr>
                <w:rFonts w:hint="eastAsia"/>
                <w:sz w:val="24"/>
                <w:szCs w:val="24"/>
              </w:rPr>
              <w:t>3.从业资历要求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jc w:val="both"/>
              <w:textAlignment w:val="auto"/>
              <w:rPr>
                <w:rFonts w:hint="eastAsia"/>
                <w:sz w:val="24"/>
                <w:szCs w:val="24"/>
              </w:rPr>
            </w:pPr>
            <w:r>
              <w:rPr>
                <w:rFonts w:hint="eastAsia"/>
                <w:sz w:val="24"/>
                <w:szCs w:val="24"/>
              </w:rPr>
              <w:t>无</w:t>
            </w:r>
          </w:p>
        </w:tc>
        <w:tc>
          <w:tcPr>
            <w:tcW w:w="66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454" w:hRule="atLeast"/>
          <w:jc w:val="center"/>
        </w:trPr>
        <w:tc>
          <w:tcPr>
            <w:tcW w:w="254"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21</w:t>
            </w:r>
          </w:p>
        </w:tc>
        <w:tc>
          <w:tcPr>
            <w:tcW w:w="60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sz w:val="24"/>
                <w:szCs w:val="24"/>
              </w:rPr>
            </w:pPr>
          </w:p>
        </w:tc>
        <w:tc>
          <w:tcPr>
            <w:tcW w:w="112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慢性疾病研究人才</w:t>
            </w:r>
          </w:p>
        </w:tc>
        <w:tc>
          <w:tcPr>
            <w:tcW w:w="235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jc w:val="both"/>
              <w:textAlignment w:val="auto"/>
              <w:rPr>
                <w:rFonts w:hint="eastAsia" w:eastAsia="仿宋_GB2312"/>
                <w:sz w:val="24"/>
                <w:szCs w:val="24"/>
                <w:lang w:eastAsia="zh-CN"/>
              </w:rPr>
            </w:pPr>
            <w:r>
              <w:rPr>
                <w:rFonts w:hint="eastAsia"/>
                <w:sz w:val="24"/>
                <w:szCs w:val="24"/>
              </w:rPr>
              <w:t>1.职业能力要求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jc w:val="both"/>
              <w:textAlignment w:val="auto"/>
              <w:rPr>
                <w:rFonts w:hint="eastAsia"/>
                <w:sz w:val="24"/>
                <w:szCs w:val="24"/>
                <w:lang w:eastAsia="zh-CN"/>
              </w:rPr>
            </w:pPr>
            <w:r>
              <w:rPr>
                <w:rFonts w:hint="eastAsia"/>
                <w:sz w:val="24"/>
                <w:szCs w:val="24"/>
              </w:rPr>
              <w:t>具备扎实的相关专业基础理论和科学研究背景，掌握分子生物学、细胞生物学、免疫学技术；在慢性代谢病、肌肉、骨骼、肝脏、胰岛、脂肪、大脑等领域的研究经历。</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jc w:val="both"/>
              <w:textAlignment w:val="auto"/>
              <w:rPr>
                <w:rFonts w:hint="eastAsia" w:eastAsia="仿宋_GB2312"/>
                <w:sz w:val="24"/>
                <w:szCs w:val="24"/>
                <w:lang w:eastAsia="zh-CN"/>
              </w:rPr>
            </w:pPr>
            <w:r>
              <w:rPr>
                <w:rFonts w:hint="eastAsia"/>
                <w:sz w:val="24"/>
                <w:szCs w:val="24"/>
              </w:rPr>
              <w:t>2.专业学历要求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jc w:val="both"/>
              <w:textAlignment w:val="auto"/>
              <w:rPr>
                <w:rFonts w:hint="eastAsia"/>
                <w:sz w:val="24"/>
                <w:szCs w:val="24"/>
                <w:lang w:eastAsia="zh-CN"/>
              </w:rPr>
            </w:pPr>
            <w:r>
              <w:rPr>
                <w:rFonts w:hint="eastAsia"/>
                <w:sz w:val="24"/>
                <w:szCs w:val="24"/>
              </w:rPr>
              <w:t>取得生物、医学、药学、病理与病理生理学、新陈代谢与营养生理学等相关专业学士及以上学位</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jc w:val="both"/>
              <w:textAlignment w:val="auto"/>
              <w:rPr>
                <w:rFonts w:hint="eastAsia" w:eastAsia="仿宋_GB2312"/>
                <w:sz w:val="24"/>
                <w:szCs w:val="24"/>
                <w:lang w:eastAsia="zh-CN"/>
              </w:rPr>
            </w:pPr>
            <w:r>
              <w:rPr>
                <w:rFonts w:hint="eastAsia"/>
                <w:sz w:val="24"/>
                <w:szCs w:val="24"/>
              </w:rPr>
              <w:t>3.从业资历要求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jc w:val="both"/>
              <w:textAlignment w:val="auto"/>
              <w:rPr>
                <w:rFonts w:hint="eastAsia"/>
                <w:sz w:val="24"/>
                <w:szCs w:val="24"/>
              </w:rPr>
            </w:pPr>
            <w:r>
              <w:rPr>
                <w:rFonts w:hint="eastAsia"/>
                <w:sz w:val="24"/>
                <w:szCs w:val="24"/>
              </w:rPr>
              <w:t>无</w:t>
            </w:r>
          </w:p>
        </w:tc>
        <w:tc>
          <w:tcPr>
            <w:tcW w:w="66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454" w:hRule="atLeast"/>
          <w:jc w:val="center"/>
        </w:trPr>
        <w:tc>
          <w:tcPr>
            <w:tcW w:w="254"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22</w:t>
            </w:r>
          </w:p>
        </w:tc>
        <w:tc>
          <w:tcPr>
            <w:tcW w:w="60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sz w:val="24"/>
                <w:szCs w:val="24"/>
              </w:rPr>
            </w:pPr>
          </w:p>
        </w:tc>
        <w:tc>
          <w:tcPr>
            <w:tcW w:w="112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新药研发人才</w:t>
            </w:r>
          </w:p>
        </w:tc>
        <w:tc>
          <w:tcPr>
            <w:tcW w:w="235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eastAsia="仿宋_GB2312"/>
                <w:sz w:val="24"/>
                <w:szCs w:val="24"/>
                <w:lang w:eastAsia="zh-CN"/>
              </w:rPr>
            </w:pPr>
            <w:r>
              <w:rPr>
                <w:rFonts w:hint="eastAsia"/>
                <w:sz w:val="24"/>
                <w:szCs w:val="24"/>
              </w:rPr>
              <w:t>1.职业能力要求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lang w:eastAsia="zh-CN"/>
              </w:rPr>
            </w:pPr>
            <w:r>
              <w:rPr>
                <w:rFonts w:hint="eastAsia"/>
                <w:spacing w:val="-6"/>
                <w:sz w:val="24"/>
                <w:szCs w:val="24"/>
              </w:rPr>
              <w:t>具有药学、药剂学、制药科学、生命科学、药物化学、药代动力学等相关专业背景，掌握药物吸收、分布、代谢和消除的知识；具有药物处方前研究或药剂学研发的能力，掌握药物制剂理论，精通制剂设备原理，掌握药物制剂设备的使用及日常维护，具有生物药品制品、原料药、中药与民族药、关键装备与原辅料、疫苗研发、抗体蛋白生物制品等领域的研究能力，对新药研发有战略认识，具备优秀的项目设计、统筹和管理能力。</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eastAsia="仿宋_GB2312"/>
                <w:sz w:val="24"/>
                <w:szCs w:val="24"/>
                <w:lang w:eastAsia="zh-CN"/>
              </w:rPr>
            </w:pPr>
            <w:r>
              <w:rPr>
                <w:rFonts w:hint="eastAsia"/>
                <w:sz w:val="24"/>
                <w:szCs w:val="24"/>
              </w:rPr>
              <w:t>2.专业学历要求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lang w:eastAsia="zh-CN"/>
              </w:rPr>
            </w:pPr>
            <w:r>
              <w:rPr>
                <w:rFonts w:hint="eastAsia"/>
                <w:sz w:val="24"/>
                <w:szCs w:val="24"/>
              </w:rPr>
              <w:t>无</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eastAsia="仿宋_GB2312"/>
                <w:sz w:val="24"/>
                <w:szCs w:val="24"/>
                <w:lang w:eastAsia="zh-CN"/>
              </w:rPr>
            </w:pPr>
            <w:r>
              <w:rPr>
                <w:rFonts w:hint="eastAsia"/>
                <w:sz w:val="24"/>
                <w:szCs w:val="24"/>
              </w:rPr>
              <w:t>3.从业资历要求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rPr>
            </w:pPr>
            <w:r>
              <w:rPr>
                <w:rFonts w:hint="eastAsia"/>
                <w:sz w:val="24"/>
                <w:szCs w:val="24"/>
              </w:rPr>
              <w:t>具有2年及以上从事新药研发相关工作经历</w:t>
            </w:r>
          </w:p>
        </w:tc>
        <w:tc>
          <w:tcPr>
            <w:tcW w:w="66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454" w:hRule="atLeast"/>
          <w:jc w:val="center"/>
        </w:trPr>
        <w:tc>
          <w:tcPr>
            <w:tcW w:w="254"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23</w:t>
            </w:r>
          </w:p>
        </w:tc>
        <w:tc>
          <w:tcPr>
            <w:tcW w:w="60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sz w:val="24"/>
                <w:szCs w:val="24"/>
              </w:rPr>
            </w:pPr>
          </w:p>
        </w:tc>
        <w:tc>
          <w:tcPr>
            <w:tcW w:w="112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药物靶点研究人才</w:t>
            </w:r>
          </w:p>
        </w:tc>
        <w:tc>
          <w:tcPr>
            <w:tcW w:w="235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eastAsia="仿宋_GB2312"/>
                <w:sz w:val="24"/>
                <w:szCs w:val="24"/>
                <w:lang w:eastAsia="zh-CN"/>
              </w:rPr>
            </w:pPr>
            <w:r>
              <w:rPr>
                <w:rFonts w:hint="eastAsia"/>
                <w:sz w:val="24"/>
                <w:szCs w:val="24"/>
              </w:rPr>
              <w:t>1.职业能力要求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lang w:eastAsia="zh-CN"/>
              </w:rPr>
            </w:pPr>
            <w:r>
              <w:rPr>
                <w:rFonts w:hint="eastAsia"/>
                <w:sz w:val="24"/>
                <w:szCs w:val="24"/>
              </w:rPr>
              <w:t>具有生物学、生物化学、计算生物学、结构生物学、药学等相关背景，具备基因扰动，酶学，分子生物学、细胞生物学和临床前动物模型等方面有专长的实验技能或研究能力，具备药物靶标验证和研究测定（离体或体内临床前模型）的应用能力，了解iCLIP技术和最新技术的专业知识。</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eastAsia="仿宋_GB2312"/>
                <w:sz w:val="24"/>
                <w:szCs w:val="24"/>
                <w:lang w:eastAsia="zh-CN"/>
              </w:rPr>
            </w:pPr>
            <w:r>
              <w:rPr>
                <w:rFonts w:hint="eastAsia"/>
                <w:sz w:val="24"/>
                <w:szCs w:val="24"/>
              </w:rPr>
              <w:t>2.专业学历要求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lang w:eastAsia="zh-CN"/>
              </w:rPr>
            </w:pPr>
            <w:r>
              <w:rPr>
                <w:rFonts w:hint="eastAsia"/>
                <w:sz w:val="24"/>
                <w:szCs w:val="24"/>
              </w:rPr>
              <w:t>无</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eastAsia="仿宋_GB2312"/>
                <w:sz w:val="24"/>
                <w:szCs w:val="24"/>
                <w:lang w:eastAsia="zh-CN"/>
              </w:rPr>
            </w:pPr>
            <w:r>
              <w:rPr>
                <w:rFonts w:hint="eastAsia"/>
                <w:sz w:val="24"/>
                <w:szCs w:val="24"/>
              </w:rPr>
              <w:t>3.从业资历要求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rPr>
            </w:pPr>
            <w:r>
              <w:rPr>
                <w:rFonts w:hint="eastAsia"/>
                <w:sz w:val="24"/>
                <w:szCs w:val="24"/>
              </w:rPr>
              <w:t>无</w:t>
            </w:r>
          </w:p>
        </w:tc>
        <w:tc>
          <w:tcPr>
            <w:tcW w:w="66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454" w:hRule="atLeast"/>
          <w:jc w:val="center"/>
        </w:trPr>
        <w:tc>
          <w:tcPr>
            <w:tcW w:w="254"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24</w:t>
            </w:r>
          </w:p>
        </w:tc>
        <w:tc>
          <w:tcPr>
            <w:tcW w:w="60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sz w:val="24"/>
                <w:szCs w:val="24"/>
              </w:rPr>
            </w:pPr>
          </w:p>
        </w:tc>
        <w:tc>
          <w:tcPr>
            <w:tcW w:w="112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药理与毒理学研究人才</w:t>
            </w:r>
          </w:p>
        </w:tc>
        <w:tc>
          <w:tcPr>
            <w:tcW w:w="235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88" w:lineRule="auto"/>
              <w:ind w:firstLine="0" w:firstLineChars="0"/>
              <w:jc w:val="both"/>
              <w:textAlignment w:val="auto"/>
              <w:rPr>
                <w:rFonts w:hint="eastAsia" w:eastAsia="仿宋_GB2312"/>
                <w:sz w:val="24"/>
                <w:szCs w:val="24"/>
                <w:lang w:eastAsia="zh-CN"/>
              </w:rPr>
            </w:pPr>
            <w:r>
              <w:rPr>
                <w:rFonts w:hint="eastAsia"/>
                <w:sz w:val="24"/>
                <w:szCs w:val="24"/>
              </w:rPr>
              <w:t>1.职业能力要求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88" w:lineRule="auto"/>
              <w:ind w:firstLine="0" w:firstLineChars="0"/>
              <w:jc w:val="both"/>
              <w:textAlignment w:val="auto"/>
              <w:rPr>
                <w:rFonts w:hint="eastAsia" w:eastAsia="仿宋_GB2312"/>
                <w:sz w:val="24"/>
                <w:szCs w:val="24"/>
                <w:lang w:eastAsia="zh-CN"/>
              </w:rPr>
            </w:pPr>
            <w:r>
              <w:rPr>
                <w:rFonts w:hint="eastAsia"/>
                <w:sz w:val="24"/>
                <w:szCs w:val="24"/>
              </w:rPr>
              <w:t>具备药效</w:t>
            </w:r>
            <w:r>
              <w:rPr>
                <w:rFonts w:hint="eastAsia"/>
                <w:sz w:val="24"/>
                <w:szCs w:val="24"/>
                <w:lang w:eastAsia="zh-CN"/>
              </w:rPr>
              <w:t>、药物动力学、分子药理学、神经药理学、分子毒理学、环境毒理学研究经历</w:t>
            </w:r>
            <w:r>
              <w:rPr>
                <w:rFonts w:hint="eastAsia"/>
                <w:sz w:val="24"/>
                <w:szCs w:val="24"/>
              </w:rPr>
              <w:t>，</w:t>
            </w:r>
            <w:r>
              <w:rPr>
                <w:rFonts w:hint="eastAsia"/>
                <w:sz w:val="24"/>
                <w:szCs w:val="24"/>
                <w:lang w:eastAsia="zh-CN"/>
              </w:rPr>
              <w:t>掌握多种药效学动物模型的建立方法，熟悉毒理学实验方法和数据分析技术。</w:t>
            </w:r>
            <w:r>
              <w:rPr>
                <w:rFonts w:hint="eastAsia"/>
                <w:sz w:val="24"/>
                <w:szCs w:val="24"/>
              </w:rPr>
              <w:t>2.专业学历要求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88" w:lineRule="auto"/>
              <w:ind w:firstLine="0" w:firstLineChars="0"/>
              <w:jc w:val="both"/>
              <w:textAlignment w:val="auto"/>
              <w:rPr>
                <w:rFonts w:hint="eastAsia"/>
                <w:sz w:val="24"/>
                <w:szCs w:val="24"/>
                <w:lang w:eastAsia="zh-CN"/>
              </w:rPr>
            </w:pPr>
            <w:r>
              <w:rPr>
                <w:rFonts w:hint="eastAsia"/>
                <w:sz w:val="24"/>
                <w:szCs w:val="24"/>
              </w:rPr>
              <w:t>取得药理学、毒理学、病理学、生物学、药学等相关专业学士及以上学位</w:t>
            </w:r>
          </w:p>
          <w:p>
            <w:pPr>
              <w:keepNext w:val="0"/>
              <w:keepLines w:val="0"/>
              <w:pageBreakBefore w:val="0"/>
              <w:widowControl w:val="0"/>
              <w:kinsoku/>
              <w:wordWrap/>
              <w:overflowPunct/>
              <w:topLinePunct w:val="0"/>
              <w:autoSpaceDE/>
              <w:autoSpaceDN/>
              <w:bidi w:val="0"/>
              <w:adjustRightInd w:val="0"/>
              <w:snapToGrid w:val="0"/>
              <w:spacing w:line="288" w:lineRule="auto"/>
              <w:ind w:firstLine="0" w:firstLineChars="0"/>
              <w:jc w:val="both"/>
              <w:textAlignment w:val="auto"/>
              <w:rPr>
                <w:rFonts w:hint="eastAsia" w:eastAsia="仿宋_GB2312"/>
                <w:sz w:val="24"/>
                <w:szCs w:val="24"/>
                <w:lang w:eastAsia="zh-CN"/>
              </w:rPr>
            </w:pPr>
            <w:r>
              <w:rPr>
                <w:rFonts w:hint="eastAsia"/>
                <w:sz w:val="24"/>
                <w:szCs w:val="24"/>
              </w:rPr>
              <w:t>3.从业资历要求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88" w:lineRule="auto"/>
              <w:ind w:firstLine="0" w:firstLineChars="0"/>
              <w:jc w:val="both"/>
              <w:textAlignment w:val="auto"/>
              <w:rPr>
                <w:rFonts w:hint="eastAsia"/>
                <w:sz w:val="24"/>
                <w:szCs w:val="24"/>
              </w:rPr>
            </w:pPr>
            <w:r>
              <w:rPr>
                <w:rFonts w:hint="eastAsia"/>
                <w:sz w:val="24"/>
                <w:szCs w:val="24"/>
              </w:rPr>
              <w:t>无</w:t>
            </w:r>
          </w:p>
        </w:tc>
        <w:tc>
          <w:tcPr>
            <w:tcW w:w="66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454" w:hRule="atLeast"/>
          <w:jc w:val="center"/>
        </w:trPr>
        <w:tc>
          <w:tcPr>
            <w:tcW w:w="254"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25</w:t>
            </w:r>
          </w:p>
        </w:tc>
        <w:tc>
          <w:tcPr>
            <w:tcW w:w="60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sz w:val="24"/>
                <w:szCs w:val="24"/>
              </w:rPr>
            </w:pPr>
          </w:p>
        </w:tc>
        <w:tc>
          <w:tcPr>
            <w:tcW w:w="112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病原生物学技术人才</w:t>
            </w:r>
          </w:p>
        </w:tc>
        <w:tc>
          <w:tcPr>
            <w:tcW w:w="235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88" w:lineRule="auto"/>
              <w:ind w:firstLine="0" w:firstLineChars="0"/>
              <w:jc w:val="both"/>
              <w:textAlignment w:val="auto"/>
              <w:rPr>
                <w:rFonts w:hint="eastAsia" w:eastAsia="仿宋_GB2312"/>
                <w:sz w:val="24"/>
                <w:szCs w:val="24"/>
                <w:lang w:eastAsia="zh-CN"/>
              </w:rPr>
            </w:pPr>
            <w:r>
              <w:rPr>
                <w:rFonts w:hint="eastAsia"/>
                <w:sz w:val="24"/>
                <w:szCs w:val="24"/>
              </w:rPr>
              <w:t>1.职业能力要求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88" w:lineRule="auto"/>
              <w:ind w:firstLine="0" w:firstLineChars="0"/>
              <w:jc w:val="both"/>
              <w:textAlignment w:val="auto"/>
              <w:rPr>
                <w:rFonts w:hint="eastAsia"/>
                <w:sz w:val="24"/>
                <w:szCs w:val="24"/>
                <w:lang w:eastAsia="zh-CN"/>
              </w:rPr>
            </w:pPr>
            <w:r>
              <w:rPr>
                <w:rFonts w:hint="eastAsia"/>
                <w:sz w:val="24"/>
                <w:szCs w:val="24"/>
              </w:rPr>
              <w:t>具有病原微生物毒力基因的表达调控、致病机理或抗生素耐受机制的研究经历，具备利用高通量RNA测序技术分析病原微生物的转录组与RNA代谢过程的能力，能建立小鼠感染模型来分析鉴定病原微生物中的RNA结合蛋白与非编码RNA。</w:t>
            </w:r>
          </w:p>
          <w:p>
            <w:pPr>
              <w:keepNext w:val="0"/>
              <w:keepLines w:val="0"/>
              <w:pageBreakBefore w:val="0"/>
              <w:widowControl w:val="0"/>
              <w:kinsoku/>
              <w:wordWrap/>
              <w:overflowPunct/>
              <w:topLinePunct w:val="0"/>
              <w:autoSpaceDE/>
              <w:autoSpaceDN/>
              <w:bidi w:val="0"/>
              <w:adjustRightInd w:val="0"/>
              <w:snapToGrid w:val="0"/>
              <w:spacing w:line="288" w:lineRule="auto"/>
              <w:ind w:firstLine="0" w:firstLineChars="0"/>
              <w:jc w:val="both"/>
              <w:textAlignment w:val="auto"/>
              <w:rPr>
                <w:rFonts w:hint="eastAsia" w:eastAsia="仿宋_GB2312"/>
                <w:sz w:val="24"/>
                <w:szCs w:val="24"/>
                <w:lang w:eastAsia="zh-CN"/>
              </w:rPr>
            </w:pPr>
            <w:r>
              <w:rPr>
                <w:rFonts w:hint="eastAsia"/>
                <w:sz w:val="24"/>
                <w:szCs w:val="24"/>
              </w:rPr>
              <w:t>2.专业学历要求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88" w:lineRule="auto"/>
              <w:ind w:firstLine="0" w:firstLineChars="0"/>
              <w:jc w:val="both"/>
              <w:textAlignment w:val="auto"/>
              <w:rPr>
                <w:rFonts w:hint="eastAsia"/>
                <w:sz w:val="24"/>
                <w:szCs w:val="24"/>
                <w:lang w:eastAsia="zh-CN"/>
              </w:rPr>
            </w:pPr>
            <w:r>
              <w:rPr>
                <w:rFonts w:hint="eastAsia"/>
                <w:sz w:val="24"/>
                <w:szCs w:val="24"/>
              </w:rPr>
              <w:t>取得生物学、细胞生物学、生物化学、生物信息学等相关专业学士及以上学位</w:t>
            </w:r>
          </w:p>
          <w:p>
            <w:pPr>
              <w:keepNext w:val="0"/>
              <w:keepLines w:val="0"/>
              <w:pageBreakBefore w:val="0"/>
              <w:widowControl w:val="0"/>
              <w:kinsoku/>
              <w:wordWrap/>
              <w:overflowPunct/>
              <w:topLinePunct w:val="0"/>
              <w:autoSpaceDE/>
              <w:autoSpaceDN/>
              <w:bidi w:val="0"/>
              <w:adjustRightInd w:val="0"/>
              <w:snapToGrid w:val="0"/>
              <w:spacing w:line="288" w:lineRule="auto"/>
              <w:ind w:firstLine="0" w:firstLineChars="0"/>
              <w:jc w:val="both"/>
              <w:textAlignment w:val="auto"/>
              <w:rPr>
                <w:rFonts w:hint="eastAsia" w:eastAsia="仿宋_GB2312"/>
                <w:sz w:val="24"/>
                <w:szCs w:val="24"/>
                <w:lang w:eastAsia="zh-CN"/>
              </w:rPr>
            </w:pPr>
            <w:r>
              <w:rPr>
                <w:rFonts w:hint="eastAsia"/>
                <w:sz w:val="24"/>
                <w:szCs w:val="24"/>
              </w:rPr>
              <w:t>3.从业资历要求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88" w:lineRule="auto"/>
              <w:ind w:firstLine="0" w:firstLineChars="0"/>
              <w:jc w:val="both"/>
              <w:textAlignment w:val="auto"/>
              <w:rPr>
                <w:rFonts w:hint="eastAsia"/>
                <w:sz w:val="24"/>
                <w:szCs w:val="24"/>
              </w:rPr>
            </w:pPr>
            <w:r>
              <w:rPr>
                <w:rFonts w:hint="eastAsia"/>
                <w:sz w:val="24"/>
                <w:szCs w:val="24"/>
              </w:rPr>
              <w:t>无</w:t>
            </w:r>
          </w:p>
        </w:tc>
        <w:tc>
          <w:tcPr>
            <w:tcW w:w="66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454" w:hRule="atLeast"/>
          <w:jc w:val="center"/>
        </w:trPr>
        <w:tc>
          <w:tcPr>
            <w:tcW w:w="254"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26</w:t>
            </w:r>
          </w:p>
        </w:tc>
        <w:tc>
          <w:tcPr>
            <w:tcW w:w="60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sz w:val="24"/>
                <w:szCs w:val="24"/>
              </w:rPr>
            </w:pPr>
          </w:p>
        </w:tc>
        <w:tc>
          <w:tcPr>
            <w:tcW w:w="112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生物分析研究人才</w:t>
            </w:r>
          </w:p>
        </w:tc>
        <w:tc>
          <w:tcPr>
            <w:tcW w:w="235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300" w:lineRule="auto"/>
              <w:ind w:firstLine="0" w:firstLineChars="0"/>
              <w:jc w:val="both"/>
              <w:textAlignment w:val="auto"/>
              <w:rPr>
                <w:rFonts w:hint="eastAsia" w:eastAsia="仿宋_GB2312"/>
                <w:sz w:val="24"/>
                <w:szCs w:val="24"/>
                <w:lang w:eastAsia="zh-CN"/>
              </w:rPr>
            </w:pPr>
            <w:r>
              <w:rPr>
                <w:rFonts w:hint="eastAsia"/>
                <w:sz w:val="24"/>
                <w:szCs w:val="24"/>
              </w:rPr>
              <w:t>1.职业能力要求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300" w:lineRule="auto"/>
              <w:ind w:firstLine="0" w:firstLineChars="0"/>
              <w:jc w:val="both"/>
              <w:textAlignment w:val="auto"/>
              <w:rPr>
                <w:rFonts w:hint="eastAsia"/>
                <w:sz w:val="24"/>
                <w:szCs w:val="24"/>
                <w:lang w:eastAsia="zh-CN"/>
              </w:rPr>
            </w:pPr>
            <w:r>
              <w:rPr>
                <w:rFonts w:hint="eastAsia"/>
                <w:sz w:val="24"/>
                <w:szCs w:val="24"/>
              </w:rPr>
              <w:t>具备生物、化学的工业/学术环境相关工作经验，熟悉质谱、色谱等分析技术，掌握Biacore和其他分析分子相互作用和结合动力学的技术，具有GLP环境中工作的经验以及生物分析方法的实践知识。</w:t>
            </w:r>
          </w:p>
          <w:p>
            <w:pPr>
              <w:keepNext w:val="0"/>
              <w:keepLines w:val="0"/>
              <w:pageBreakBefore w:val="0"/>
              <w:widowControl w:val="0"/>
              <w:kinsoku/>
              <w:wordWrap/>
              <w:overflowPunct/>
              <w:topLinePunct w:val="0"/>
              <w:autoSpaceDE/>
              <w:autoSpaceDN/>
              <w:bidi w:val="0"/>
              <w:adjustRightInd w:val="0"/>
              <w:snapToGrid w:val="0"/>
              <w:spacing w:line="300" w:lineRule="auto"/>
              <w:ind w:firstLine="0" w:firstLineChars="0"/>
              <w:jc w:val="both"/>
              <w:textAlignment w:val="auto"/>
              <w:rPr>
                <w:rFonts w:hint="eastAsia" w:eastAsia="仿宋_GB2312"/>
                <w:sz w:val="24"/>
                <w:szCs w:val="24"/>
                <w:lang w:eastAsia="zh-CN"/>
              </w:rPr>
            </w:pPr>
            <w:r>
              <w:rPr>
                <w:rFonts w:hint="eastAsia"/>
                <w:sz w:val="24"/>
                <w:szCs w:val="24"/>
              </w:rPr>
              <w:t>2.专业学历要求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300" w:lineRule="auto"/>
              <w:ind w:firstLine="0" w:firstLineChars="0"/>
              <w:jc w:val="both"/>
              <w:textAlignment w:val="auto"/>
              <w:rPr>
                <w:rFonts w:hint="eastAsia"/>
                <w:sz w:val="24"/>
                <w:szCs w:val="24"/>
                <w:lang w:eastAsia="zh-CN"/>
              </w:rPr>
            </w:pPr>
            <w:r>
              <w:rPr>
                <w:rFonts w:hint="eastAsia"/>
                <w:sz w:val="24"/>
                <w:szCs w:val="24"/>
              </w:rPr>
              <w:t>取得药学、化学、生物学、分子生物学、药理学等相关专业学士及以上学位</w:t>
            </w:r>
          </w:p>
          <w:p>
            <w:pPr>
              <w:keepNext w:val="0"/>
              <w:keepLines w:val="0"/>
              <w:pageBreakBefore w:val="0"/>
              <w:widowControl w:val="0"/>
              <w:kinsoku/>
              <w:wordWrap/>
              <w:overflowPunct/>
              <w:topLinePunct w:val="0"/>
              <w:autoSpaceDE/>
              <w:autoSpaceDN/>
              <w:bidi w:val="0"/>
              <w:adjustRightInd w:val="0"/>
              <w:snapToGrid w:val="0"/>
              <w:spacing w:line="300" w:lineRule="auto"/>
              <w:ind w:firstLine="0" w:firstLineChars="0"/>
              <w:jc w:val="both"/>
              <w:textAlignment w:val="auto"/>
              <w:rPr>
                <w:rFonts w:hint="eastAsia" w:eastAsia="仿宋_GB2312"/>
                <w:sz w:val="24"/>
                <w:szCs w:val="24"/>
                <w:lang w:eastAsia="zh-CN"/>
              </w:rPr>
            </w:pPr>
            <w:r>
              <w:rPr>
                <w:rFonts w:hint="eastAsia"/>
                <w:sz w:val="24"/>
                <w:szCs w:val="24"/>
              </w:rPr>
              <w:t>3.从业资历要求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300" w:lineRule="auto"/>
              <w:ind w:firstLine="0" w:firstLineChars="0"/>
              <w:jc w:val="both"/>
              <w:textAlignment w:val="auto"/>
              <w:rPr>
                <w:rFonts w:hint="eastAsia"/>
                <w:sz w:val="24"/>
                <w:szCs w:val="24"/>
              </w:rPr>
            </w:pPr>
            <w:r>
              <w:rPr>
                <w:rFonts w:hint="eastAsia"/>
                <w:sz w:val="24"/>
                <w:szCs w:val="24"/>
              </w:rPr>
              <w:t>具有2年及以上从事生物分析研究相关工作经历</w:t>
            </w:r>
          </w:p>
        </w:tc>
        <w:tc>
          <w:tcPr>
            <w:tcW w:w="66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454" w:hRule="atLeast"/>
          <w:jc w:val="center"/>
        </w:trPr>
        <w:tc>
          <w:tcPr>
            <w:tcW w:w="254"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27</w:t>
            </w:r>
          </w:p>
        </w:tc>
        <w:tc>
          <w:tcPr>
            <w:tcW w:w="60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sz w:val="24"/>
                <w:szCs w:val="24"/>
              </w:rPr>
            </w:pPr>
          </w:p>
        </w:tc>
        <w:tc>
          <w:tcPr>
            <w:tcW w:w="112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应用微生物学研究人才</w:t>
            </w:r>
          </w:p>
        </w:tc>
        <w:tc>
          <w:tcPr>
            <w:tcW w:w="235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300" w:lineRule="auto"/>
              <w:ind w:firstLine="0" w:firstLineChars="0"/>
              <w:jc w:val="both"/>
              <w:textAlignment w:val="auto"/>
              <w:rPr>
                <w:rFonts w:hint="eastAsia" w:eastAsia="仿宋_GB2312"/>
                <w:sz w:val="24"/>
                <w:szCs w:val="24"/>
                <w:lang w:eastAsia="zh-CN"/>
              </w:rPr>
            </w:pPr>
            <w:r>
              <w:rPr>
                <w:rFonts w:hint="eastAsia"/>
                <w:sz w:val="24"/>
                <w:szCs w:val="24"/>
              </w:rPr>
              <w:t>1.职业能力要求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300" w:lineRule="auto"/>
              <w:ind w:firstLine="0" w:firstLineChars="0"/>
              <w:jc w:val="both"/>
              <w:textAlignment w:val="auto"/>
              <w:rPr>
                <w:rFonts w:hint="eastAsia"/>
                <w:sz w:val="24"/>
                <w:szCs w:val="24"/>
                <w:lang w:eastAsia="zh-CN"/>
              </w:rPr>
            </w:pPr>
            <w:r>
              <w:rPr>
                <w:rFonts w:hint="eastAsia"/>
                <w:sz w:val="24"/>
                <w:szCs w:val="24"/>
              </w:rPr>
              <w:t>具有基础科研和临床、基础实验的结论进行医学转化的多学科研究背景，具备在基础实验层面开发基于微生物的干预措施的能力，能够为不同收入人群分别建立疾病解决方案。</w:t>
            </w:r>
          </w:p>
          <w:p>
            <w:pPr>
              <w:keepNext w:val="0"/>
              <w:keepLines w:val="0"/>
              <w:pageBreakBefore w:val="0"/>
              <w:widowControl w:val="0"/>
              <w:kinsoku/>
              <w:wordWrap/>
              <w:overflowPunct/>
              <w:topLinePunct w:val="0"/>
              <w:autoSpaceDE/>
              <w:autoSpaceDN/>
              <w:bidi w:val="0"/>
              <w:adjustRightInd w:val="0"/>
              <w:snapToGrid w:val="0"/>
              <w:spacing w:line="300" w:lineRule="auto"/>
              <w:ind w:firstLine="0" w:firstLineChars="0"/>
              <w:jc w:val="both"/>
              <w:textAlignment w:val="auto"/>
              <w:rPr>
                <w:rFonts w:hint="eastAsia" w:eastAsia="仿宋_GB2312"/>
                <w:sz w:val="24"/>
                <w:szCs w:val="24"/>
                <w:lang w:eastAsia="zh-CN"/>
              </w:rPr>
            </w:pPr>
            <w:r>
              <w:rPr>
                <w:rFonts w:hint="eastAsia"/>
                <w:sz w:val="24"/>
                <w:szCs w:val="24"/>
              </w:rPr>
              <w:t>2.专业学历要求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300" w:lineRule="auto"/>
              <w:ind w:firstLine="0" w:firstLineChars="0"/>
              <w:jc w:val="both"/>
              <w:textAlignment w:val="auto"/>
              <w:rPr>
                <w:rFonts w:hint="eastAsia"/>
                <w:sz w:val="24"/>
                <w:szCs w:val="24"/>
                <w:lang w:eastAsia="zh-CN"/>
              </w:rPr>
            </w:pPr>
            <w:r>
              <w:rPr>
                <w:rFonts w:hint="eastAsia"/>
                <w:sz w:val="24"/>
                <w:szCs w:val="24"/>
              </w:rPr>
              <w:t>取得微生物学、临床研究和生物统计学等相关专业学士及以上学位</w:t>
            </w:r>
          </w:p>
          <w:p>
            <w:pPr>
              <w:keepNext w:val="0"/>
              <w:keepLines w:val="0"/>
              <w:pageBreakBefore w:val="0"/>
              <w:widowControl w:val="0"/>
              <w:kinsoku/>
              <w:wordWrap/>
              <w:overflowPunct/>
              <w:topLinePunct w:val="0"/>
              <w:autoSpaceDE/>
              <w:autoSpaceDN/>
              <w:bidi w:val="0"/>
              <w:adjustRightInd w:val="0"/>
              <w:snapToGrid w:val="0"/>
              <w:spacing w:line="300" w:lineRule="auto"/>
              <w:ind w:firstLine="0" w:firstLineChars="0"/>
              <w:jc w:val="both"/>
              <w:textAlignment w:val="auto"/>
              <w:rPr>
                <w:rFonts w:hint="eastAsia" w:eastAsia="仿宋_GB2312"/>
                <w:sz w:val="24"/>
                <w:szCs w:val="24"/>
                <w:lang w:eastAsia="zh-CN"/>
              </w:rPr>
            </w:pPr>
            <w:r>
              <w:rPr>
                <w:rFonts w:hint="eastAsia"/>
                <w:sz w:val="24"/>
                <w:szCs w:val="24"/>
              </w:rPr>
              <w:t>3.从业资历要求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300" w:lineRule="auto"/>
              <w:ind w:firstLine="0" w:firstLineChars="0"/>
              <w:jc w:val="both"/>
              <w:textAlignment w:val="auto"/>
              <w:rPr>
                <w:rFonts w:hint="eastAsia"/>
                <w:sz w:val="24"/>
                <w:szCs w:val="24"/>
              </w:rPr>
            </w:pPr>
            <w:r>
              <w:rPr>
                <w:rFonts w:hint="eastAsia"/>
                <w:sz w:val="24"/>
                <w:szCs w:val="24"/>
              </w:rPr>
              <w:t>具有2年及以上从事应用微生物学研究相关工作经历</w:t>
            </w:r>
          </w:p>
        </w:tc>
        <w:tc>
          <w:tcPr>
            <w:tcW w:w="66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454" w:hRule="atLeast"/>
          <w:jc w:val="center"/>
        </w:trPr>
        <w:tc>
          <w:tcPr>
            <w:tcW w:w="254"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28</w:t>
            </w:r>
          </w:p>
        </w:tc>
        <w:tc>
          <w:tcPr>
            <w:tcW w:w="60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sz w:val="24"/>
                <w:szCs w:val="24"/>
              </w:rPr>
            </w:pPr>
          </w:p>
        </w:tc>
        <w:tc>
          <w:tcPr>
            <w:tcW w:w="112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生物力学技术人才</w:t>
            </w:r>
          </w:p>
        </w:tc>
        <w:tc>
          <w:tcPr>
            <w:tcW w:w="235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300" w:lineRule="auto"/>
              <w:ind w:firstLine="0" w:firstLineChars="0"/>
              <w:jc w:val="both"/>
              <w:textAlignment w:val="auto"/>
              <w:rPr>
                <w:rFonts w:hint="eastAsia" w:eastAsia="仿宋_GB2312"/>
                <w:sz w:val="24"/>
                <w:szCs w:val="24"/>
                <w:lang w:eastAsia="zh-CN"/>
              </w:rPr>
            </w:pPr>
            <w:r>
              <w:rPr>
                <w:rFonts w:hint="eastAsia"/>
                <w:sz w:val="24"/>
                <w:szCs w:val="24"/>
              </w:rPr>
              <w:t>1.职业能力要求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300" w:lineRule="auto"/>
              <w:ind w:firstLine="0" w:firstLineChars="0"/>
              <w:jc w:val="both"/>
              <w:textAlignment w:val="auto"/>
              <w:rPr>
                <w:rFonts w:hint="eastAsia"/>
                <w:sz w:val="24"/>
                <w:szCs w:val="24"/>
                <w:lang w:eastAsia="zh-CN"/>
              </w:rPr>
            </w:pPr>
            <w:r>
              <w:rPr>
                <w:rFonts w:hint="eastAsia"/>
                <w:sz w:val="24"/>
                <w:szCs w:val="24"/>
              </w:rPr>
              <w:t>具有人体表面肌肉信号特征提取、肌肉力模型、肌肉力学模型特征分析</w:t>
            </w:r>
            <w:r>
              <w:rPr>
                <w:rFonts w:hint="eastAsia"/>
                <w:sz w:val="24"/>
                <w:szCs w:val="24"/>
                <w:lang w:eastAsia="zh-CN"/>
              </w:rPr>
              <w:t>等</w:t>
            </w:r>
            <w:r>
              <w:rPr>
                <w:rFonts w:hint="eastAsia"/>
                <w:sz w:val="24"/>
                <w:szCs w:val="24"/>
              </w:rPr>
              <w:t>研究经验，熟练应用建模和分析软件。</w:t>
            </w:r>
          </w:p>
          <w:p>
            <w:pPr>
              <w:keepNext w:val="0"/>
              <w:keepLines w:val="0"/>
              <w:pageBreakBefore w:val="0"/>
              <w:widowControl w:val="0"/>
              <w:kinsoku/>
              <w:wordWrap/>
              <w:overflowPunct/>
              <w:topLinePunct w:val="0"/>
              <w:autoSpaceDE/>
              <w:autoSpaceDN/>
              <w:bidi w:val="0"/>
              <w:adjustRightInd w:val="0"/>
              <w:snapToGrid w:val="0"/>
              <w:spacing w:line="300" w:lineRule="auto"/>
              <w:ind w:firstLine="0" w:firstLineChars="0"/>
              <w:jc w:val="both"/>
              <w:textAlignment w:val="auto"/>
              <w:rPr>
                <w:rFonts w:hint="eastAsia" w:eastAsia="仿宋_GB2312"/>
                <w:sz w:val="24"/>
                <w:szCs w:val="24"/>
                <w:lang w:eastAsia="zh-CN"/>
              </w:rPr>
            </w:pPr>
            <w:r>
              <w:rPr>
                <w:rFonts w:hint="eastAsia"/>
                <w:sz w:val="24"/>
                <w:szCs w:val="24"/>
              </w:rPr>
              <w:t>2.专业学历要求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300" w:lineRule="auto"/>
              <w:ind w:firstLine="0" w:firstLineChars="0"/>
              <w:jc w:val="both"/>
              <w:textAlignment w:val="auto"/>
              <w:rPr>
                <w:rFonts w:hint="eastAsia"/>
                <w:sz w:val="24"/>
                <w:szCs w:val="24"/>
                <w:lang w:eastAsia="zh-CN"/>
              </w:rPr>
            </w:pPr>
            <w:r>
              <w:rPr>
                <w:rFonts w:hint="eastAsia"/>
                <w:sz w:val="24"/>
                <w:szCs w:val="24"/>
              </w:rPr>
              <w:t>取得生物医学工程、生物力学等相关专业学士及以上学位</w:t>
            </w:r>
          </w:p>
          <w:p>
            <w:pPr>
              <w:keepNext w:val="0"/>
              <w:keepLines w:val="0"/>
              <w:pageBreakBefore w:val="0"/>
              <w:widowControl w:val="0"/>
              <w:kinsoku/>
              <w:wordWrap/>
              <w:overflowPunct/>
              <w:topLinePunct w:val="0"/>
              <w:autoSpaceDE/>
              <w:autoSpaceDN/>
              <w:bidi w:val="0"/>
              <w:adjustRightInd w:val="0"/>
              <w:snapToGrid w:val="0"/>
              <w:spacing w:line="300" w:lineRule="auto"/>
              <w:ind w:firstLine="0" w:firstLineChars="0"/>
              <w:jc w:val="both"/>
              <w:textAlignment w:val="auto"/>
              <w:rPr>
                <w:rFonts w:hint="eastAsia" w:eastAsia="仿宋_GB2312"/>
                <w:sz w:val="24"/>
                <w:szCs w:val="24"/>
                <w:lang w:eastAsia="zh-CN"/>
              </w:rPr>
            </w:pPr>
            <w:r>
              <w:rPr>
                <w:rFonts w:hint="eastAsia"/>
                <w:sz w:val="24"/>
                <w:szCs w:val="24"/>
              </w:rPr>
              <w:t>3.从业资历要求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300" w:lineRule="auto"/>
              <w:ind w:firstLine="0" w:firstLineChars="0"/>
              <w:jc w:val="both"/>
              <w:textAlignment w:val="auto"/>
              <w:rPr>
                <w:rFonts w:hint="eastAsia"/>
                <w:sz w:val="24"/>
                <w:szCs w:val="24"/>
              </w:rPr>
            </w:pPr>
            <w:r>
              <w:rPr>
                <w:rFonts w:hint="eastAsia"/>
                <w:sz w:val="24"/>
                <w:szCs w:val="24"/>
              </w:rPr>
              <w:t>具有2年及以上从事生物力学技术相关工作经历</w:t>
            </w:r>
          </w:p>
        </w:tc>
        <w:tc>
          <w:tcPr>
            <w:tcW w:w="66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454" w:hRule="atLeast"/>
          <w:jc w:val="center"/>
        </w:trPr>
        <w:tc>
          <w:tcPr>
            <w:tcW w:w="254"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29</w:t>
            </w:r>
          </w:p>
        </w:tc>
        <w:tc>
          <w:tcPr>
            <w:tcW w:w="60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sz w:val="24"/>
                <w:szCs w:val="24"/>
              </w:rPr>
            </w:pPr>
          </w:p>
        </w:tc>
        <w:tc>
          <w:tcPr>
            <w:tcW w:w="112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病毒学研究人才</w:t>
            </w:r>
          </w:p>
        </w:tc>
        <w:tc>
          <w:tcPr>
            <w:tcW w:w="235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300" w:lineRule="auto"/>
              <w:ind w:firstLine="0" w:firstLineChars="0"/>
              <w:jc w:val="both"/>
              <w:textAlignment w:val="auto"/>
              <w:rPr>
                <w:rFonts w:hint="eastAsia" w:eastAsia="仿宋_GB2312"/>
                <w:sz w:val="24"/>
                <w:szCs w:val="24"/>
                <w:lang w:eastAsia="zh-CN"/>
              </w:rPr>
            </w:pPr>
            <w:r>
              <w:rPr>
                <w:rFonts w:hint="eastAsia"/>
                <w:sz w:val="24"/>
                <w:szCs w:val="24"/>
              </w:rPr>
              <w:t>1.职业能力要求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300" w:lineRule="auto"/>
              <w:ind w:firstLine="0" w:firstLineChars="0"/>
              <w:jc w:val="both"/>
              <w:textAlignment w:val="auto"/>
              <w:rPr>
                <w:rFonts w:hint="eastAsia"/>
                <w:sz w:val="24"/>
                <w:szCs w:val="24"/>
                <w:lang w:eastAsia="zh-CN"/>
              </w:rPr>
            </w:pPr>
            <w:r>
              <w:rPr>
                <w:rFonts w:hint="eastAsia"/>
                <w:spacing w:val="3"/>
                <w:sz w:val="24"/>
                <w:szCs w:val="24"/>
              </w:rPr>
              <w:t>熟练掌握分子生物基本技术，包括DNA/RNA提取、分子克隆、转染、WB PCR等，熟悉病毒感染机理、人群中病毒传染病分析与防控，具有扎实的理论和丰富实验操作经验（慢病毒包装、病毒纯化、慢病毒稳定、细胞系构建、病毒滴度检测、病毒感染细胞等等），熟练掌握细胞培养技术、疫苗研究和病毒性疾病的检测能力，具有抗病毒药物筛选相关经历。</w:t>
            </w:r>
          </w:p>
          <w:p>
            <w:pPr>
              <w:keepNext w:val="0"/>
              <w:keepLines w:val="0"/>
              <w:pageBreakBefore w:val="0"/>
              <w:widowControl w:val="0"/>
              <w:kinsoku/>
              <w:wordWrap/>
              <w:overflowPunct/>
              <w:topLinePunct w:val="0"/>
              <w:autoSpaceDE/>
              <w:autoSpaceDN/>
              <w:bidi w:val="0"/>
              <w:adjustRightInd w:val="0"/>
              <w:snapToGrid w:val="0"/>
              <w:spacing w:line="300" w:lineRule="auto"/>
              <w:ind w:firstLine="0" w:firstLineChars="0"/>
              <w:jc w:val="both"/>
              <w:textAlignment w:val="auto"/>
              <w:rPr>
                <w:rFonts w:hint="eastAsia" w:eastAsia="仿宋_GB2312"/>
                <w:sz w:val="24"/>
                <w:szCs w:val="24"/>
                <w:lang w:eastAsia="zh-CN"/>
              </w:rPr>
            </w:pPr>
            <w:r>
              <w:rPr>
                <w:rFonts w:hint="eastAsia"/>
                <w:sz w:val="24"/>
                <w:szCs w:val="24"/>
              </w:rPr>
              <w:t>2.专业学历要求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300" w:lineRule="auto"/>
              <w:ind w:firstLine="0" w:firstLineChars="0"/>
              <w:jc w:val="both"/>
              <w:textAlignment w:val="auto"/>
              <w:rPr>
                <w:rFonts w:hint="eastAsia"/>
                <w:sz w:val="24"/>
                <w:szCs w:val="24"/>
                <w:lang w:eastAsia="zh-CN"/>
              </w:rPr>
            </w:pPr>
            <w:r>
              <w:rPr>
                <w:rFonts w:hint="eastAsia"/>
                <w:sz w:val="24"/>
                <w:szCs w:val="24"/>
              </w:rPr>
              <w:t>取得生物或医学类相关专业学士及以上学位</w:t>
            </w:r>
          </w:p>
          <w:p>
            <w:pPr>
              <w:keepNext w:val="0"/>
              <w:keepLines w:val="0"/>
              <w:pageBreakBefore w:val="0"/>
              <w:widowControl w:val="0"/>
              <w:kinsoku/>
              <w:wordWrap/>
              <w:overflowPunct/>
              <w:topLinePunct w:val="0"/>
              <w:autoSpaceDE/>
              <w:autoSpaceDN/>
              <w:bidi w:val="0"/>
              <w:adjustRightInd w:val="0"/>
              <w:snapToGrid w:val="0"/>
              <w:spacing w:line="300" w:lineRule="auto"/>
              <w:ind w:firstLine="0" w:firstLineChars="0"/>
              <w:jc w:val="both"/>
              <w:textAlignment w:val="auto"/>
              <w:rPr>
                <w:rFonts w:hint="eastAsia" w:eastAsia="仿宋_GB2312"/>
                <w:sz w:val="24"/>
                <w:szCs w:val="24"/>
                <w:lang w:eastAsia="zh-CN"/>
              </w:rPr>
            </w:pPr>
            <w:r>
              <w:rPr>
                <w:rFonts w:hint="eastAsia"/>
                <w:sz w:val="24"/>
                <w:szCs w:val="24"/>
              </w:rPr>
              <w:t>3.从业资历要求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300" w:lineRule="auto"/>
              <w:ind w:firstLine="0" w:firstLineChars="0"/>
              <w:jc w:val="both"/>
              <w:textAlignment w:val="auto"/>
              <w:rPr>
                <w:rFonts w:hint="eastAsia"/>
                <w:sz w:val="24"/>
                <w:szCs w:val="24"/>
              </w:rPr>
            </w:pPr>
            <w:r>
              <w:rPr>
                <w:rFonts w:hint="eastAsia"/>
                <w:sz w:val="24"/>
                <w:szCs w:val="24"/>
              </w:rPr>
              <w:t>无</w:t>
            </w:r>
          </w:p>
        </w:tc>
        <w:tc>
          <w:tcPr>
            <w:tcW w:w="66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454" w:hRule="atLeast"/>
          <w:jc w:val="center"/>
        </w:trPr>
        <w:tc>
          <w:tcPr>
            <w:tcW w:w="254"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30</w:t>
            </w:r>
          </w:p>
        </w:tc>
        <w:tc>
          <w:tcPr>
            <w:tcW w:w="60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sz w:val="24"/>
                <w:szCs w:val="24"/>
              </w:rPr>
            </w:pPr>
          </w:p>
        </w:tc>
        <w:tc>
          <w:tcPr>
            <w:tcW w:w="112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功能食品研究人才</w:t>
            </w:r>
          </w:p>
        </w:tc>
        <w:tc>
          <w:tcPr>
            <w:tcW w:w="235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eastAsia="仿宋_GB2312"/>
                <w:sz w:val="24"/>
                <w:szCs w:val="24"/>
                <w:lang w:eastAsia="zh-CN"/>
              </w:rPr>
            </w:pPr>
            <w:r>
              <w:rPr>
                <w:rFonts w:hint="eastAsia"/>
                <w:sz w:val="24"/>
                <w:szCs w:val="24"/>
              </w:rPr>
              <w:t>1.职业能力要求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lang w:eastAsia="zh-CN"/>
              </w:rPr>
            </w:pPr>
            <w:r>
              <w:rPr>
                <w:rFonts w:hint="eastAsia"/>
                <w:sz w:val="24"/>
                <w:szCs w:val="24"/>
              </w:rPr>
              <w:t>具有食品科学与工程、生物工程、发酵工程、营养学、中药学、药剂学等相关</w:t>
            </w:r>
            <w:r>
              <w:rPr>
                <w:rFonts w:hint="eastAsia"/>
                <w:sz w:val="24"/>
                <w:szCs w:val="24"/>
                <w:lang w:eastAsia="zh-CN"/>
              </w:rPr>
              <w:t>研究经历</w:t>
            </w:r>
            <w:r>
              <w:rPr>
                <w:rFonts w:hint="eastAsia"/>
                <w:sz w:val="24"/>
                <w:szCs w:val="24"/>
              </w:rPr>
              <w:t>，具有功能性食品药品研究与开发的能力。</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eastAsia="仿宋_GB2312"/>
                <w:sz w:val="24"/>
                <w:szCs w:val="24"/>
                <w:lang w:eastAsia="zh-CN"/>
              </w:rPr>
            </w:pPr>
            <w:r>
              <w:rPr>
                <w:rFonts w:hint="eastAsia"/>
                <w:sz w:val="24"/>
                <w:szCs w:val="24"/>
              </w:rPr>
              <w:t>2.专业学历要求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lang w:eastAsia="zh-CN"/>
              </w:rPr>
            </w:pPr>
            <w:r>
              <w:rPr>
                <w:rFonts w:hint="eastAsia"/>
                <w:sz w:val="24"/>
                <w:szCs w:val="24"/>
              </w:rPr>
              <w:t>无</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eastAsia="仿宋_GB2312"/>
                <w:sz w:val="24"/>
                <w:szCs w:val="24"/>
                <w:lang w:eastAsia="zh-CN"/>
              </w:rPr>
            </w:pPr>
            <w:r>
              <w:rPr>
                <w:rFonts w:hint="eastAsia"/>
                <w:sz w:val="24"/>
                <w:szCs w:val="24"/>
              </w:rPr>
              <w:t>3.从业资历要求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rPr>
            </w:pPr>
            <w:r>
              <w:rPr>
                <w:rFonts w:hint="eastAsia"/>
                <w:sz w:val="24"/>
                <w:szCs w:val="24"/>
              </w:rPr>
              <w:t>无</w:t>
            </w:r>
          </w:p>
        </w:tc>
        <w:tc>
          <w:tcPr>
            <w:tcW w:w="66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454" w:hRule="atLeast"/>
          <w:jc w:val="center"/>
        </w:trPr>
        <w:tc>
          <w:tcPr>
            <w:tcW w:w="254"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31</w:t>
            </w:r>
          </w:p>
        </w:tc>
        <w:tc>
          <w:tcPr>
            <w:tcW w:w="608" w:type="pct"/>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人工智能</w:t>
            </w:r>
          </w:p>
        </w:tc>
        <w:tc>
          <w:tcPr>
            <w:tcW w:w="112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智能算法研究人才</w:t>
            </w:r>
          </w:p>
        </w:tc>
        <w:tc>
          <w:tcPr>
            <w:tcW w:w="235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eastAsia="仿宋_GB2312"/>
                <w:sz w:val="24"/>
                <w:szCs w:val="24"/>
                <w:lang w:eastAsia="zh-CN"/>
              </w:rPr>
            </w:pPr>
            <w:r>
              <w:rPr>
                <w:rFonts w:hint="eastAsia"/>
                <w:sz w:val="24"/>
                <w:szCs w:val="24"/>
              </w:rPr>
              <w:t>1.职业能力要求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lang w:eastAsia="zh-CN"/>
              </w:rPr>
            </w:pPr>
            <w:r>
              <w:rPr>
                <w:rFonts w:hint="eastAsia"/>
                <w:sz w:val="24"/>
                <w:szCs w:val="24"/>
              </w:rPr>
              <w:t>具备扎实的数学、数据结构和算法理论基础，深入理解计算机体系结构、人工智能、机器学习、深度学习、神经网络、数据挖掘等，熟练掌握C/C++、Java、Python等编程语言工具，熟悉Caffe、H2O、TensorFlow、Torch、Keras等机器学习框架，熟悉Hadoop、Spark、Storm、Flink、HBase等大数据处理应用技术，熟练掌握MATLAB、SCILAB等数据分析工具，能实现神经网络常见模块和RCNN、Yolo等神经网络使用经验。</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eastAsia="仿宋_GB2312"/>
                <w:sz w:val="24"/>
                <w:szCs w:val="24"/>
                <w:lang w:eastAsia="zh-CN"/>
              </w:rPr>
            </w:pPr>
            <w:r>
              <w:rPr>
                <w:rFonts w:hint="eastAsia"/>
                <w:sz w:val="24"/>
                <w:szCs w:val="24"/>
              </w:rPr>
              <w:t>2.专业学历要求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lang w:eastAsia="zh-CN"/>
              </w:rPr>
            </w:pPr>
            <w:r>
              <w:rPr>
                <w:rFonts w:hint="eastAsia"/>
                <w:sz w:val="24"/>
                <w:szCs w:val="24"/>
              </w:rPr>
              <w:t>取得计算机科学与技术、软件工程、数学、网络通信、神经科学等相关专业学士及以上学位</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eastAsia="仿宋_GB2312"/>
                <w:sz w:val="24"/>
                <w:szCs w:val="24"/>
                <w:lang w:eastAsia="zh-CN"/>
              </w:rPr>
            </w:pPr>
            <w:r>
              <w:rPr>
                <w:rFonts w:hint="eastAsia"/>
                <w:sz w:val="24"/>
                <w:szCs w:val="24"/>
              </w:rPr>
              <w:t>3.从业资历要求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rPr>
            </w:pPr>
            <w:r>
              <w:rPr>
                <w:rFonts w:hint="eastAsia"/>
                <w:sz w:val="24"/>
                <w:szCs w:val="24"/>
              </w:rPr>
              <w:t>无</w:t>
            </w:r>
          </w:p>
        </w:tc>
        <w:tc>
          <w:tcPr>
            <w:tcW w:w="66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454" w:hRule="atLeast"/>
          <w:jc w:val="center"/>
        </w:trPr>
        <w:tc>
          <w:tcPr>
            <w:tcW w:w="254"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32</w:t>
            </w:r>
          </w:p>
        </w:tc>
        <w:tc>
          <w:tcPr>
            <w:tcW w:w="60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sz w:val="24"/>
                <w:szCs w:val="24"/>
              </w:rPr>
            </w:pPr>
          </w:p>
        </w:tc>
        <w:tc>
          <w:tcPr>
            <w:tcW w:w="112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人机交互研发人才</w:t>
            </w:r>
          </w:p>
        </w:tc>
        <w:tc>
          <w:tcPr>
            <w:tcW w:w="235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eastAsia="仿宋_GB2312"/>
                <w:sz w:val="24"/>
                <w:szCs w:val="24"/>
                <w:lang w:eastAsia="zh-CN"/>
              </w:rPr>
            </w:pPr>
            <w:r>
              <w:rPr>
                <w:rFonts w:hint="eastAsia"/>
                <w:sz w:val="24"/>
                <w:szCs w:val="24"/>
              </w:rPr>
              <w:t>1.职业能力要求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lang w:eastAsia="zh-CN"/>
              </w:rPr>
            </w:pPr>
            <w:r>
              <w:rPr>
                <w:rFonts w:hint="eastAsia"/>
                <w:sz w:val="24"/>
                <w:szCs w:val="24"/>
              </w:rPr>
              <w:t>具有计算机、心理学、社会学、电子学等相关专业背景，掌握计算机图形学、计算机视觉、统计、人工智能、机器学习的理论知识和算法基础，拥有人机交互设计相关工作经验，掌握各种交互设计理论与方法，掌握AXURE、SKETCH、PS、AI等软件，了解HTML5、CSS3、JavaScript，具备产品设计规划、信息架构开发、敏捷开发和测试自动化经验，熟练掌握C/C++、Java、Python等编程语言工具，熟悉Caffe、H2O、TensorFlow、Torch等机器学习框架和MATLAB、SCILAB等数据分析工具。</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eastAsia="仿宋_GB2312"/>
                <w:sz w:val="24"/>
                <w:szCs w:val="24"/>
                <w:lang w:eastAsia="zh-CN"/>
              </w:rPr>
            </w:pPr>
            <w:r>
              <w:rPr>
                <w:rFonts w:hint="eastAsia"/>
                <w:sz w:val="24"/>
                <w:szCs w:val="24"/>
              </w:rPr>
              <w:t>2.专业学历要求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lang w:eastAsia="zh-CN"/>
              </w:rPr>
            </w:pPr>
            <w:r>
              <w:rPr>
                <w:rFonts w:hint="eastAsia"/>
                <w:sz w:val="24"/>
                <w:szCs w:val="24"/>
              </w:rPr>
              <w:t>无</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eastAsia="仿宋_GB2312"/>
                <w:sz w:val="24"/>
                <w:szCs w:val="24"/>
                <w:lang w:eastAsia="zh-CN"/>
              </w:rPr>
            </w:pPr>
            <w:r>
              <w:rPr>
                <w:rFonts w:hint="eastAsia"/>
                <w:sz w:val="24"/>
                <w:szCs w:val="24"/>
              </w:rPr>
              <w:t>3.从业资历要求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rPr>
            </w:pPr>
            <w:r>
              <w:rPr>
                <w:rFonts w:hint="eastAsia"/>
                <w:sz w:val="24"/>
                <w:szCs w:val="24"/>
              </w:rPr>
              <w:t>无</w:t>
            </w:r>
          </w:p>
        </w:tc>
        <w:tc>
          <w:tcPr>
            <w:tcW w:w="66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454" w:hRule="atLeast"/>
          <w:jc w:val="center"/>
        </w:trPr>
        <w:tc>
          <w:tcPr>
            <w:tcW w:w="254"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33</w:t>
            </w:r>
          </w:p>
        </w:tc>
        <w:tc>
          <w:tcPr>
            <w:tcW w:w="60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sz w:val="24"/>
                <w:szCs w:val="24"/>
              </w:rPr>
            </w:pPr>
          </w:p>
        </w:tc>
        <w:tc>
          <w:tcPr>
            <w:tcW w:w="112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工业机器人设计研发人才</w:t>
            </w:r>
          </w:p>
        </w:tc>
        <w:tc>
          <w:tcPr>
            <w:tcW w:w="235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eastAsia="仿宋_GB2312"/>
                <w:sz w:val="24"/>
                <w:szCs w:val="24"/>
                <w:lang w:eastAsia="zh-CN"/>
              </w:rPr>
            </w:pPr>
            <w:r>
              <w:rPr>
                <w:rFonts w:hint="eastAsia"/>
                <w:sz w:val="24"/>
                <w:szCs w:val="24"/>
              </w:rPr>
              <w:t>1.职业能力要求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lang w:eastAsia="zh-CN"/>
              </w:rPr>
            </w:pPr>
            <w:r>
              <w:rPr>
                <w:rFonts w:hint="eastAsia"/>
                <w:sz w:val="24"/>
                <w:szCs w:val="24"/>
              </w:rPr>
              <w:t>熟悉机器人学科动态及发展；具有机器人相关产品开发经验，熟悉机器人整机电路设计、结构设计和核心零部件的基本原理，具有理论力学、材料力学和工程力学知识，熟练掌握静力学分析、模态分析、机器人刚体动力学建模并能输出结果；具备独立设计能力，精通CAD、solidworks、Ansys、Adams等产品开发和分析软件，熟悉各种机械结构及传动，掌握相关加工制造工艺及装配工艺，精通C++和Python开发，具备良好的代码实现能力，能够对伺服电机进行控制和调试，掌握机器人安装、机器人工程与调试技术。</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eastAsia="仿宋_GB2312"/>
                <w:sz w:val="24"/>
                <w:szCs w:val="24"/>
                <w:lang w:eastAsia="zh-CN"/>
              </w:rPr>
            </w:pPr>
            <w:r>
              <w:rPr>
                <w:rFonts w:hint="eastAsia"/>
                <w:sz w:val="24"/>
                <w:szCs w:val="24"/>
              </w:rPr>
              <w:t>2.专业学历要求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lang w:eastAsia="zh-CN"/>
              </w:rPr>
            </w:pPr>
            <w:r>
              <w:rPr>
                <w:rFonts w:hint="eastAsia"/>
                <w:sz w:val="24"/>
                <w:szCs w:val="24"/>
              </w:rPr>
              <w:t>取得机械设计制造、机械工程等相关专业学士及以上学位</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eastAsia="仿宋_GB2312"/>
                <w:sz w:val="24"/>
                <w:szCs w:val="24"/>
                <w:lang w:eastAsia="zh-CN"/>
              </w:rPr>
            </w:pPr>
            <w:r>
              <w:rPr>
                <w:rFonts w:hint="eastAsia"/>
                <w:sz w:val="24"/>
                <w:szCs w:val="24"/>
              </w:rPr>
              <w:t>3.从业资历要求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rPr>
            </w:pPr>
            <w:r>
              <w:rPr>
                <w:rFonts w:hint="eastAsia"/>
                <w:sz w:val="24"/>
                <w:szCs w:val="24"/>
              </w:rPr>
              <w:t>无</w:t>
            </w:r>
          </w:p>
        </w:tc>
        <w:tc>
          <w:tcPr>
            <w:tcW w:w="66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454" w:hRule="atLeast"/>
          <w:jc w:val="center"/>
        </w:trPr>
        <w:tc>
          <w:tcPr>
            <w:tcW w:w="254"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34</w:t>
            </w:r>
          </w:p>
        </w:tc>
        <w:tc>
          <w:tcPr>
            <w:tcW w:w="60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sz w:val="24"/>
                <w:szCs w:val="24"/>
              </w:rPr>
            </w:pPr>
          </w:p>
        </w:tc>
        <w:tc>
          <w:tcPr>
            <w:tcW w:w="112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虚拟仿真研发人才</w:t>
            </w:r>
          </w:p>
        </w:tc>
        <w:tc>
          <w:tcPr>
            <w:tcW w:w="235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eastAsia="仿宋_GB2312"/>
                <w:sz w:val="24"/>
                <w:szCs w:val="24"/>
                <w:lang w:eastAsia="zh-CN"/>
              </w:rPr>
            </w:pPr>
            <w:r>
              <w:rPr>
                <w:rFonts w:hint="eastAsia"/>
                <w:sz w:val="24"/>
                <w:szCs w:val="24"/>
              </w:rPr>
              <w:t>1.职业能力要求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lang w:eastAsia="zh-CN"/>
              </w:rPr>
            </w:pPr>
            <w:r>
              <w:rPr>
                <w:rFonts w:hint="eastAsia"/>
                <w:sz w:val="24"/>
                <w:szCs w:val="24"/>
              </w:rPr>
              <w:t>具</w:t>
            </w:r>
            <w:r>
              <w:rPr>
                <w:rFonts w:hint="eastAsia"/>
                <w:sz w:val="24"/>
                <w:szCs w:val="24"/>
                <w:lang w:eastAsia="zh-CN"/>
              </w:rPr>
              <w:t>有</w:t>
            </w:r>
            <w:r>
              <w:rPr>
                <w:rFonts w:hint="eastAsia"/>
                <w:sz w:val="24"/>
                <w:szCs w:val="24"/>
              </w:rPr>
              <w:t>机器人、无人车、无人机、智能硬件软件开发、虚拟仿真</w:t>
            </w:r>
            <w:r>
              <w:rPr>
                <w:rFonts w:hint="eastAsia"/>
                <w:sz w:val="24"/>
                <w:szCs w:val="24"/>
                <w:lang w:eastAsia="zh-CN"/>
              </w:rPr>
              <w:t>的研究背景，</w:t>
            </w:r>
            <w:r>
              <w:rPr>
                <w:rFonts w:hint="eastAsia"/>
                <w:sz w:val="24"/>
                <w:szCs w:val="24"/>
              </w:rPr>
              <w:t>具备应用仿真模型算法、计算引擎、应用工具、经验知识</w:t>
            </w:r>
            <w:r>
              <w:rPr>
                <w:rFonts w:hint="eastAsia"/>
                <w:sz w:val="24"/>
                <w:szCs w:val="24"/>
                <w:lang w:eastAsia="zh-CN"/>
              </w:rPr>
              <w:t>的</w:t>
            </w:r>
            <w:r>
              <w:rPr>
                <w:rFonts w:hint="eastAsia"/>
                <w:sz w:val="24"/>
                <w:szCs w:val="24"/>
              </w:rPr>
              <w:t>整合</w:t>
            </w:r>
            <w:r>
              <w:rPr>
                <w:rFonts w:hint="eastAsia"/>
                <w:sz w:val="24"/>
                <w:szCs w:val="24"/>
                <w:lang w:eastAsia="zh-CN"/>
              </w:rPr>
              <w:t>能力</w:t>
            </w:r>
            <w:r>
              <w:rPr>
                <w:rFonts w:hint="eastAsia"/>
                <w:sz w:val="24"/>
                <w:szCs w:val="24"/>
              </w:rPr>
              <w:t>，熟悉计算机图形学相关算法，数据结构和算法、异构系统的集成，掌握三维建模和三维渲染工具。</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eastAsia="仿宋_GB2312"/>
                <w:sz w:val="24"/>
                <w:szCs w:val="24"/>
                <w:lang w:eastAsia="zh-CN"/>
              </w:rPr>
            </w:pPr>
            <w:r>
              <w:rPr>
                <w:rFonts w:hint="eastAsia"/>
                <w:sz w:val="24"/>
                <w:szCs w:val="24"/>
              </w:rPr>
              <w:t>2.专业学历要求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lang w:eastAsia="zh-CN"/>
              </w:rPr>
            </w:pPr>
            <w:r>
              <w:rPr>
                <w:rFonts w:hint="eastAsia"/>
                <w:sz w:val="24"/>
                <w:szCs w:val="24"/>
              </w:rPr>
              <w:t>取得计算机科学、电子工程、软件工程等相关专业学士及以上学位</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eastAsia="仿宋_GB2312"/>
                <w:sz w:val="24"/>
                <w:szCs w:val="24"/>
                <w:lang w:eastAsia="zh-CN"/>
              </w:rPr>
            </w:pPr>
            <w:r>
              <w:rPr>
                <w:rFonts w:hint="eastAsia"/>
                <w:sz w:val="24"/>
                <w:szCs w:val="24"/>
              </w:rPr>
              <w:t>3.从业资历要求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rPr>
            </w:pPr>
            <w:r>
              <w:rPr>
                <w:rFonts w:hint="eastAsia"/>
                <w:sz w:val="24"/>
                <w:szCs w:val="24"/>
              </w:rPr>
              <w:t>无</w:t>
            </w:r>
          </w:p>
        </w:tc>
        <w:tc>
          <w:tcPr>
            <w:tcW w:w="66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454" w:hRule="atLeast"/>
          <w:jc w:val="center"/>
        </w:trPr>
        <w:tc>
          <w:tcPr>
            <w:tcW w:w="254"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35</w:t>
            </w:r>
          </w:p>
        </w:tc>
        <w:tc>
          <w:tcPr>
            <w:tcW w:w="60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sz w:val="24"/>
                <w:szCs w:val="24"/>
              </w:rPr>
            </w:pPr>
          </w:p>
        </w:tc>
        <w:tc>
          <w:tcPr>
            <w:tcW w:w="112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触觉传感器研发人才</w:t>
            </w:r>
          </w:p>
        </w:tc>
        <w:tc>
          <w:tcPr>
            <w:tcW w:w="235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eastAsia="仿宋_GB2312"/>
                <w:sz w:val="24"/>
                <w:szCs w:val="24"/>
                <w:lang w:eastAsia="zh-CN"/>
              </w:rPr>
            </w:pPr>
            <w:r>
              <w:rPr>
                <w:rFonts w:hint="eastAsia"/>
                <w:sz w:val="24"/>
                <w:szCs w:val="24"/>
              </w:rPr>
              <w:t>1.职业能力要求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lang w:eastAsia="zh-CN"/>
              </w:rPr>
            </w:pPr>
            <w:r>
              <w:rPr>
                <w:rFonts w:hint="eastAsia"/>
                <w:sz w:val="24"/>
                <w:szCs w:val="24"/>
              </w:rPr>
              <w:t>具有控制、机械、力学、计算机、电子科学等相关专业背景，具有柔性电子、智能传感器、机器人触觉等领域的研究经历，具备触觉传感器、柔性电子器件的开发、测试与系统集成的能力，具有仿生皮肤、机器人触觉、人机交互等经验。</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eastAsia="仿宋_GB2312"/>
                <w:sz w:val="24"/>
                <w:szCs w:val="24"/>
                <w:lang w:eastAsia="zh-CN"/>
              </w:rPr>
            </w:pPr>
            <w:r>
              <w:rPr>
                <w:rFonts w:hint="eastAsia"/>
                <w:sz w:val="24"/>
                <w:szCs w:val="24"/>
              </w:rPr>
              <w:t>2.专业学历要求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lang w:eastAsia="zh-CN"/>
              </w:rPr>
            </w:pPr>
            <w:r>
              <w:rPr>
                <w:rFonts w:hint="eastAsia"/>
                <w:sz w:val="24"/>
                <w:szCs w:val="24"/>
              </w:rPr>
              <w:t>无</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eastAsia="仿宋_GB2312"/>
                <w:sz w:val="24"/>
                <w:szCs w:val="24"/>
                <w:lang w:eastAsia="zh-CN"/>
              </w:rPr>
            </w:pPr>
            <w:r>
              <w:rPr>
                <w:rFonts w:hint="eastAsia"/>
                <w:sz w:val="24"/>
                <w:szCs w:val="24"/>
              </w:rPr>
              <w:t>3.从业资历要求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rPr>
            </w:pPr>
            <w:r>
              <w:rPr>
                <w:rFonts w:hint="eastAsia"/>
                <w:sz w:val="24"/>
                <w:szCs w:val="24"/>
              </w:rPr>
              <w:t>无</w:t>
            </w:r>
          </w:p>
        </w:tc>
        <w:tc>
          <w:tcPr>
            <w:tcW w:w="66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454" w:hRule="atLeast"/>
          <w:jc w:val="center"/>
        </w:trPr>
        <w:tc>
          <w:tcPr>
            <w:tcW w:w="254"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36</w:t>
            </w:r>
          </w:p>
        </w:tc>
        <w:tc>
          <w:tcPr>
            <w:tcW w:w="60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sz w:val="24"/>
                <w:szCs w:val="24"/>
              </w:rPr>
            </w:pPr>
          </w:p>
        </w:tc>
        <w:tc>
          <w:tcPr>
            <w:tcW w:w="112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计算机视觉研发人才</w:t>
            </w:r>
          </w:p>
        </w:tc>
        <w:tc>
          <w:tcPr>
            <w:tcW w:w="235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eastAsia="仿宋_GB2312"/>
                <w:sz w:val="24"/>
                <w:szCs w:val="24"/>
                <w:lang w:eastAsia="zh-CN"/>
              </w:rPr>
            </w:pPr>
            <w:r>
              <w:rPr>
                <w:rFonts w:hint="eastAsia"/>
                <w:sz w:val="24"/>
                <w:szCs w:val="24"/>
              </w:rPr>
              <w:t>1.职业能力要求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lang w:eastAsia="zh-CN"/>
              </w:rPr>
            </w:pPr>
            <w:r>
              <w:rPr>
                <w:rFonts w:hint="eastAsia"/>
                <w:sz w:val="24"/>
                <w:szCs w:val="24"/>
              </w:rPr>
              <w:t>有图像处理、图像视频理解和三维重建的理论知识，熟练掌握C/C++、Python等编程语言，熟练掌握机器学习、深度学习和计算机视觉的基本算法。</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eastAsia="仿宋_GB2312"/>
                <w:sz w:val="24"/>
                <w:szCs w:val="24"/>
                <w:lang w:eastAsia="zh-CN"/>
              </w:rPr>
            </w:pPr>
            <w:r>
              <w:rPr>
                <w:rFonts w:hint="eastAsia"/>
                <w:sz w:val="24"/>
                <w:szCs w:val="24"/>
              </w:rPr>
              <w:t>2.专业学历要求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lang w:eastAsia="zh-CN"/>
              </w:rPr>
            </w:pPr>
            <w:r>
              <w:rPr>
                <w:rFonts w:hint="eastAsia"/>
                <w:sz w:val="24"/>
                <w:szCs w:val="24"/>
              </w:rPr>
              <w:t>取得计算机科学、电子工程、软件工程等相关专业学士及以上学位</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eastAsia="仿宋_GB2312"/>
                <w:sz w:val="24"/>
                <w:szCs w:val="24"/>
                <w:lang w:eastAsia="zh-CN"/>
              </w:rPr>
            </w:pPr>
            <w:r>
              <w:rPr>
                <w:rFonts w:hint="eastAsia"/>
                <w:sz w:val="24"/>
                <w:szCs w:val="24"/>
              </w:rPr>
              <w:t>3.从业资历要求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rPr>
            </w:pPr>
            <w:r>
              <w:rPr>
                <w:rFonts w:hint="eastAsia"/>
                <w:sz w:val="24"/>
                <w:szCs w:val="24"/>
              </w:rPr>
              <w:t>具有2年及以上从事计算机视觉研发相关工作经历</w:t>
            </w:r>
          </w:p>
        </w:tc>
        <w:tc>
          <w:tcPr>
            <w:tcW w:w="66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454" w:hRule="atLeast"/>
          <w:jc w:val="center"/>
        </w:trPr>
        <w:tc>
          <w:tcPr>
            <w:tcW w:w="254"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37</w:t>
            </w:r>
          </w:p>
        </w:tc>
        <w:tc>
          <w:tcPr>
            <w:tcW w:w="60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sz w:val="24"/>
                <w:szCs w:val="24"/>
              </w:rPr>
            </w:pPr>
          </w:p>
        </w:tc>
        <w:tc>
          <w:tcPr>
            <w:tcW w:w="112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自主学习算法研究人才</w:t>
            </w:r>
          </w:p>
        </w:tc>
        <w:tc>
          <w:tcPr>
            <w:tcW w:w="235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eastAsia="仿宋_GB2312"/>
                <w:sz w:val="24"/>
                <w:szCs w:val="24"/>
                <w:lang w:eastAsia="zh-CN"/>
              </w:rPr>
            </w:pPr>
            <w:r>
              <w:rPr>
                <w:rFonts w:hint="eastAsia"/>
                <w:sz w:val="24"/>
                <w:szCs w:val="24"/>
              </w:rPr>
              <w:t>1.职业能力要求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lang w:eastAsia="zh-CN"/>
              </w:rPr>
            </w:pPr>
            <w:r>
              <w:rPr>
                <w:rFonts w:hint="eastAsia"/>
                <w:sz w:val="24"/>
                <w:szCs w:val="24"/>
              </w:rPr>
              <w:t>熟悉自主学习算法/主动学习算法相关知识，掌握SLAM基础理论和算法，熟悉数值计算库和模型优化库；熟悉Cartographer、gmapping、Karto SLAM开源项目的代码。</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eastAsia="仿宋_GB2312"/>
                <w:sz w:val="24"/>
                <w:szCs w:val="24"/>
                <w:lang w:eastAsia="zh-CN"/>
              </w:rPr>
            </w:pPr>
            <w:r>
              <w:rPr>
                <w:rFonts w:hint="eastAsia"/>
                <w:sz w:val="24"/>
                <w:szCs w:val="24"/>
              </w:rPr>
              <w:t>2.专业学历要求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lang w:eastAsia="zh-CN"/>
              </w:rPr>
            </w:pPr>
            <w:r>
              <w:rPr>
                <w:rFonts w:hint="eastAsia"/>
                <w:sz w:val="24"/>
                <w:szCs w:val="24"/>
              </w:rPr>
              <w:t>取得计算机相关专业学士及以上学位</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eastAsia="仿宋_GB2312"/>
                <w:sz w:val="24"/>
                <w:szCs w:val="24"/>
                <w:lang w:eastAsia="zh-CN"/>
              </w:rPr>
            </w:pPr>
            <w:r>
              <w:rPr>
                <w:rFonts w:hint="eastAsia"/>
                <w:sz w:val="24"/>
                <w:szCs w:val="24"/>
              </w:rPr>
              <w:t>3.从业资历要求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rPr>
            </w:pPr>
            <w:r>
              <w:rPr>
                <w:rFonts w:hint="eastAsia"/>
                <w:sz w:val="24"/>
                <w:szCs w:val="24"/>
              </w:rPr>
              <w:t>具有2年及以上从事自主学习算法研究相关工作经历</w:t>
            </w:r>
          </w:p>
        </w:tc>
        <w:tc>
          <w:tcPr>
            <w:tcW w:w="66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454" w:hRule="atLeast"/>
          <w:jc w:val="center"/>
        </w:trPr>
        <w:tc>
          <w:tcPr>
            <w:tcW w:w="254"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38</w:t>
            </w:r>
          </w:p>
        </w:tc>
        <w:tc>
          <w:tcPr>
            <w:tcW w:w="60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sz w:val="24"/>
                <w:szCs w:val="24"/>
              </w:rPr>
            </w:pPr>
          </w:p>
        </w:tc>
        <w:tc>
          <w:tcPr>
            <w:tcW w:w="112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图像算法研发人才</w:t>
            </w:r>
          </w:p>
        </w:tc>
        <w:tc>
          <w:tcPr>
            <w:tcW w:w="235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jc w:val="both"/>
              <w:textAlignment w:val="auto"/>
              <w:rPr>
                <w:rFonts w:hint="eastAsia" w:eastAsia="仿宋_GB2312"/>
                <w:sz w:val="24"/>
                <w:szCs w:val="24"/>
                <w:lang w:eastAsia="zh-CN"/>
              </w:rPr>
            </w:pPr>
            <w:r>
              <w:rPr>
                <w:rFonts w:hint="eastAsia"/>
                <w:sz w:val="24"/>
                <w:szCs w:val="24"/>
              </w:rPr>
              <w:t>1.职业能力要求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jc w:val="both"/>
              <w:textAlignment w:val="auto"/>
              <w:rPr>
                <w:rFonts w:hint="eastAsia"/>
                <w:sz w:val="24"/>
                <w:szCs w:val="24"/>
                <w:lang w:eastAsia="zh-CN"/>
              </w:rPr>
            </w:pPr>
            <w:r>
              <w:rPr>
                <w:rFonts w:hint="eastAsia"/>
                <w:sz w:val="24"/>
                <w:szCs w:val="24"/>
              </w:rPr>
              <w:t>具有计算机科学、软件、统计等相关专业背景，熟悉模式识别相关理论以及贝叶斯分类器、支持向量机、神经网络等常用的分类器；熟悉信号采集处理流程、数字图像处理的各种实用算法，了解色彩校正、锐化降噪、宽动态等技术的实现，熟悉图像的特征提取、样本统计分析、分类器设计，具有图像质量测评和tuning经验，熟悉感光原理、显示技术、颜色体系和色彩原理，掌握机器学习和深度学习相关技能。</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jc w:val="both"/>
              <w:textAlignment w:val="auto"/>
              <w:rPr>
                <w:rFonts w:hint="eastAsia" w:eastAsia="仿宋_GB2312"/>
                <w:sz w:val="24"/>
                <w:szCs w:val="24"/>
                <w:lang w:eastAsia="zh-CN"/>
              </w:rPr>
            </w:pPr>
            <w:r>
              <w:rPr>
                <w:rFonts w:hint="eastAsia"/>
                <w:sz w:val="24"/>
                <w:szCs w:val="24"/>
              </w:rPr>
              <w:t>2.专业学历要求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jc w:val="both"/>
              <w:textAlignment w:val="auto"/>
              <w:rPr>
                <w:rFonts w:hint="eastAsia"/>
                <w:sz w:val="24"/>
                <w:szCs w:val="24"/>
                <w:lang w:eastAsia="zh-CN"/>
              </w:rPr>
            </w:pPr>
            <w:r>
              <w:rPr>
                <w:rFonts w:hint="eastAsia"/>
                <w:sz w:val="24"/>
                <w:szCs w:val="24"/>
              </w:rPr>
              <w:t>取得计算机科学、电子工程、软件工程等相关专业学士及以上学位</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jc w:val="both"/>
              <w:textAlignment w:val="auto"/>
              <w:rPr>
                <w:rFonts w:hint="eastAsia" w:eastAsia="仿宋_GB2312"/>
                <w:sz w:val="24"/>
                <w:szCs w:val="24"/>
                <w:lang w:eastAsia="zh-CN"/>
              </w:rPr>
            </w:pPr>
            <w:r>
              <w:rPr>
                <w:rFonts w:hint="eastAsia"/>
                <w:sz w:val="24"/>
                <w:szCs w:val="24"/>
              </w:rPr>
              <w:t>3.从业资历要求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jc w:val="both"/>
              <w:textAlignment w:val="auto"/>
              <w:rPr>
                <w:rFonts w:hint="eastAsia"/>
                <w:sz w:val="24"/>
                <w:szCs w:val="24"/>
              </w:rPr>
            </w:pPr>
            <w:r>
              <w:rPr>
                <w:rFonts w:hint="eastAsia"/>
                <w:sz w:val="24"/>
                <w:szCs w:val="24"/>
              </w:rPr>
              <w:t>无</w:t>
            </w:r>
          </w:p>
        </w:tc>
        <w:tc>
          <w:tcPr>
            <w:tcW w:w="66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454" w:hRule="atLeast"/>
          <w:jc w:val="center"/>
        </w:trPr>
        <w:tc>
          <w:tcPr>
            <w:tcW w:w="254"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39</w:t>
            </w:r>
          </w:p>
        </w:tc>
        <w:tc>
          <w:tcPr>
            <w:tcW w:w="60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sz w:val="24"/>
                <w:szCs w:val="24"/>
              </w:rPr>
            </w:pPr>
          </w:p>
        </w:tc>
        <w:tc>
          <w:tcPr>
            <w:tcW w:w="112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视频编码算法研发人才</w:t>
            </w:r>
          </w:p>
        </w:tc>
        <w:tc>
          <w:tcPr>
            <w:tcW w:w="235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jc w:val="both"/>
              <w:textAlignment w:val="auto"/>
              <w:rPr>
                <w:rFonts w:hint="eastAsia" w:eastAsia="仿宋_GB2312"/>
                <w:sz w:val="24"/>
                <w:szCs w:val="24"/>
                <w:lang w:eastAsia="zh-CN"/>
              </w:rPr>
            </w:pPr>
            <w:r>
              <w:rPr>
                <w:rFonts w:hint="eastAsia"/>
                <w:sz w:val="24"/>
                <w:szCs w:val="24"/>
              </w:rPr>
              <w:t>1.职业能力要求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jc w:val="both"/>
              <w:textAlignment w:val="auto"/>
              <w:rPr>
                <w:rFonts w:hint="eastAsia"/>
                <w:sz w:val="24"/>
                <w:szCs w:val="24"/>
                <w:lang w:eastAsia="zh-CN"/>
              </w:rPr>
            </w:pPr>
            <w:r>
              <w:rPr>
                <w:rFonts w:hint="eastAsia"/>
                <w:sz w:val="24"/>
                <w:szCs w:val="24"/>
              </w:rPr>
              <w:t>熟悉机器学习/深度学习、图像处理和计算机视觉，具备H.265/HEVC、H.264/AVC、AV1或者AVS/AVS2等视频编码标准经验，熟悉编解码算法研究前沿，熟悉视频编解码器优化方法，具有视频编码项目经验，熟悉x264/x265等相关开源工具，精通C/C++等编程语言。</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jc w:val="both"/>
              <w:textAlignment w:val="auto"/>
              <w:rPr>
                <w:rFonts w:hint="eastAsia" w:eastAsia="仿宋_GB2312"/>
                <w:sz w:val="24"/>
                <w:szCs w:val="24"/>
                <w:lang w:eastAsia="zh-CN"/>
              </w:rPr>
            </w:pPr>
            <w:r>
              <w:rPr>
                <w:rFonts w:hint="eastAsia"/>
                <w:sz w:val="24"/>
                <w:szCs w:val="24"/>
              </w:rPr>
              <w:t>2.专业学历要求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jc w:val="both"/>
              <w:textAlignment w:val="auto"/>
              <w:rPr>
                <w:rFonts w:hint="eastAsia"/>
                <w:sz w:val="24"/>
                <w:szCs w:val="24"/>
                <w:lang w:eastAsia="zh-CN"/>
              </w:rPr>
            </w:pPr>
            <w:r>
              <w:rPr>
                <w:rFonts w:hint="eastAsia"/>
                <w:sz w:val="24"/>
                <w:szCs w:val="24"/>
              </w:rPr>
              <w:t>取得计算机相关专业学士及以上学位</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jc w:val="both"/>
              <w:textAlignment w:val="auto"/>
              <w:rPr>
                <w:rFonts w:hint="eastAsia" w:eastAsia="仿宋_GB2312"/>
                <w:sz w:val="24"/>
                <w:szCs w:val="24"/>
                <w:lang w:eastAsia="zh-CN"/>
              </w:rPr>
            </w:pPr>
            <w:r>
              <w:rPr>
                <w:rFonts w:hint="eastAsia"/>
                <w:sz w:val="24"/>
                <w:szCs w:val="24"/>
              </w:rPr>
              <w:t>3.从业资历要求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jc w:val="both"/>
              <w:textAlignment w:val="auto"/>
              <w:rPr>
                <w:rFonts w:hint="eastAsia"/>
                <w:sz w:val="24"/>
                <w:szCs w:val="24"/>
              </w:rPr>
            </w:pPr>
            <w:r>
              <w:rPr>
                <w:rFonts w:hint="eastAsia"/>
                <w:sz w:val="24"/>
                <w:szCs w:val="24"/>
              </w:rPr>
              <w:t>无</w:t>
            </w:r>
          </w:p>
        </w:tc>
        <w:tc>
          <w:tcPr>
            <w:tcW w:w="66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454" w:hRule="atLeast"/>
          <w:jc w:val="center"/>
        </w:trPr>
        <w:tc>
          <w:tcPr>
            <w:tcW w:w="254"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40</w:t>
            </w:r>
          </w:p>
        </w:tc>
        <w:tc>
          <w:tcPr>
            <w:tcW w:w="60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sz w:val="24"/>
                <w:szCs w:val="24"/>
              </w:rPr>
            </w:pPr>
          </w:p>
        </w:tc>
        <w:tc>
          <w:tcPr>
            <w:tcW w:w="112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视觉感知算法研发人才</w:t>
            </w:r>
          </w:p>
        </w:tc>
        <w:tc>
          <w:tcPr>
            <w:tcW w:w="235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r>
              <w:rPr>
                <w:rFonts w:hint="eastAsia"/>
                <w:sz w:val="24"/>
                <w:szCs w:val="24"/>
              </w:rPr>
              <w:t>1.职业能力要求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eastAsia="zh-CN"/>
              </w:rPr>
            </w:pPr>
            <w:r>
              <w:rPr>
                <w:rFonts w:hint="eastAsia"/>
                <w:sz w:val="24"/>
                <w:szCs w:val="24"/>
              </w:rPr>
              <w:t>具备图像处理、模式识别、计算机视觉等方向的研究经历，掌握计算机视觉领域的目标检测、分割、分类、目标跟踪等算法，掌握C/C++、Python等编程语言和TensorFlow、PyTorch等深度学习框架，对Faster R-CNN、SSD、Yolo、Boost等算法模型有较深入的理解和应用。</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r>
              <w:rPr>
                <w:rFonts w:hint="eastAsia"/>
                <w:sz w:val="24"/>
                <w:szCs w:val="24"/>
              </w:rPr>
              <w:t>2.专业学历要求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eastAsia="zh-CN"/>
              </w:rPr>
            </w:pPr>
            <w:r>
              <w:rPr>
                <w:rFonts w:hint="eastAsia"/>
                <w:sz w:val="24"/>
                <w:szCs w:val="24"/>
              </w:rPr>
              <w:t>取得计算机、电子信息、数学等相关专业学士及以上学位</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r>
              <w:rPr>
                <w:rFonts w:hint="eastAsia"/>
                <w:sz w:val="24"/>
                <w:szCs w:val="24"/>
              </w:rPr>
              <w:t>3.从业资历要求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rPr>
              <w:t>具有2年及以上从事视觉感知算法研发相关工作经历</w:t>
            </w:r>
          </w:p>
        </w:tc>
        <w:tc>
          <w:tcPr>
            <w:tcW w:w="66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454" w:hRule="atLeast"/>
          <w:jc w:val="center"/>
        </w:trPr>
        <w:tc>
          <w:tcPr>
            <w:tcW w:w="254"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41</w:t>
            </w:r>
          </w:p>
        </w:tc>
        <w:tc>
          <w:tcPr>
            <w:tcW w:w="60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sz w:val="24"/>
                <w:szCs w:val="24"/>
              </w:rPr>
            </w:pPr>
          </w:p>
        </w:tc>
        <w:tc>
          <w:tcPr>
            <w:tcW w:w="112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智能感知研究人才</w:t>
            </w:r>
          </w:p>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（传感器系统架构）</w:t>
            </w:r>
          </w:p>
        </w:tc>
        <w:tc>
          <w:tcPr>
            <w:tcW w:w="235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r>
              <w:rPr>
                <w:rFonts w:hint="eastAsia"/>
                <w:sz w:val="24"/>
                <w:szCs w:val="24"/>
              </w:rPr>
              <w:t>1.职业能力要求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eastAsia="zh-CN"/>
              </w:rPr>
            </w:pPr>
            <w:r>
              <w:rPr>
                <w:rFonts w:hint="eastAsia"/>
                <w:sz w:val="24"/>
                <w:szCs w:val="24"/>
              </w:rPr>
              <w:t>具备穿戴设备设计经验，熟悉信号采集、传输、控制，具有传感信号处理、模式识别技术研究经验，具有传感器系统架构的总体规划和设计、微系统技术方案制定与实施的能力。</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r>
              <w:rPr>
                <w:rFonts w:hint="eastAsia"/>
                <w:sz w:val="24"/>
                <w:szCs w:val="24"/>
              </w:rPr>
              <w:t>2.专业学历要求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eastAsia="zh-CN"/>
              </w:rPr>
            </w:pPr>
            <w:r>
              <w:rPr>
                <w:rFonts w:hint="eastAsia"/>
                <w:sz w:val="24"/>
                <w:szCs w:val="24"/>
              </w:rPr>
              <w:t>取得自动化、计算机、传感器相关专业学士及以上学位</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r>
              <w:rPr>
                <w:rFonts w:hint="eastAsia"/>
                <w:sz w:val="24"/>
                <w:szCs w:val="24"/>
              </w:rPr>
              <w:t>3.从业资历要求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rPr>
              <w:t>具有2年及以上从事智能感知研究相关工作经历</w:t>
            </w:r>
          </w:p>
        </w:tc>
        <w:tc>
          <w:tcPr>
            <w:tcW w:w="66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454" w:hRule="atLeast"/>
          <w:jc w:val="center"/>
        </w:trPr>
        <w:tc>
          <w:tcPr>
            <w:tcW w:w="254"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42</w:t>
            </w:r>
          </w:p>
        </w:tc>
        <w:tc>
          <w:tcPr>
            <w:tcW w:w="60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sz w:val="24"/>
                <w:szCs w:val="24"/>
              </w:rPr>
            </w:pPr>
          </w:p>
        </w:tc>
        <w:tc>
          <w:tcPr>
            <w:tcW w:w="112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自动驾驶研发人才</w:t>
            </w:r>
          </w:p>
        </w:tc>
        <w:tc>
          <w:tcPr>
            <w:tcW w:w="235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eastAsia="仿宋_GB2312"/>
                <w:sz w:val="24"/>
                <w:szCs w:val="24"/>
                <w:lang w:eastAsia="zh-CN"/>
              </w:rPr>
            </w:pPr>
            <w:r>
              <w:rPr>
                <w:rFonts w:hint="eastAsia"/>
                <w:sz w:val="24"/>
                <w:szCs w:val="24"/>
              </w:rPr>
              <w:t>1.职业能力要求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lang w:eastAsia="zh-CN"/>
              </w:rPr>
            </w:pPr>
            <w:r>
              <w:rPr>
                <w:rFonts w:hint="eastAsia"/>
                <w:sz w:val="24"/>
                <w:szCs w:val="24"/>
              </w:rPr>
              <w:t>具有汽车或电子相关专业背景，熟悉ADAS智能驾驶、汽车电子开发及测试、自动驾驶系统开发及测试，掌握自动驾驶系统测试流程，掌握常用测试和标定工具，如ETAS、Dspace等测试设备和CANoe、CANape等测试标定软件，熟悉自动驾驶功能及其相关法律法规，了解ISO26262功能安全标准，掌握MATLAB、CarSim、PreScan、dSPACE等仿真测试工具及C++、Python语言。</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eastAsia="仿宋_GB2312"/>
                <w:sz w:val="24"/>
                <w:szCs w:val="24"/>
                <w:lang w:eastAsia="zh-CN"/>
              </w:rPr>
            </w:pPr>
            <w:r>
              <w:rPr>
                <w:rFonts w:hint="eastAsia"/>
                <w:sz w:val="24"/>
                <w:szCs w:val="24"/>
              </w:rPr>
              <w:t>2.专业学历要求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lang w:eastAsia="zh-CN"/>
              </w:rPr>
            </w:pPr>
            <w:r>
              <w:rPr>
                <w:rFonts w:hint="eastAsia"/>
                <w:sz w:val="24"/>
                <w:szCs w:val="24"/>
              </w:rPr>
              <w:t>无</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eastAsia="仿宋_GB2312"/>
                <w:sz w:val="24"/>
                <w:szCs w:val="24"/>
                <w:lang w:eastAsia="zh-CN"/>
              </w:rPr>
            </w:pPr>
            <w:r>
              <w:rPr>
                <w:rFonts w:hint="eastAsia"/>
                <w:sz w:val="24"/>
                <w:szCs w:val="24"/>
              </w:rPr>
              <w:t>3.从业资历要求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rPr>
            </w:pPr>
            <w:r>
              <w:rPr>
                <w:rFonts w:hint="eastAsia"/>
                <w:sz w:val="24"/>
                <w:szCs w:val="24"/>
              </w:rPr>
              <w:t>具有2年及以上从事自动驾驶研发相关工作经历</w:t>
            </w:r>
          </w:p>
        </w:tc>
        <w:tc>
          <w:tcPr>
            <w:tcW w:w="66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454" w:hRule="atLeast"/>
          <w:jc w:val="center"/>
        </w:trPr>
        <w:tc>
          <w:tcPr>
            <w:tcW w:w="254"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43</w:t>
            </w:r>
          </w:p>
        </w:tc>
        <w:tc>
          <w:tcPr>
            <w:tcW w:w="60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sz w:val="24"/>
                <w:szCs w:val="24"/>
              </w:rPr>
            </w:pPr>
          </w:p>
        </w:tc>
        <w:tc>
          <w:tcPr>
            <w:tcW w:w="112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语音识别研发人才</w:t>
            </w:r>
          </w:p>
        </w:tc>
        <w:tc>
          <w:tcPr>
            <w:tcW w:w="235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eastAsia="仿宋_GB2312"/>
                <w:sz w:val="24"/>
                <w:szCs w:val="24"/>
                <w:lang w:eastAsia="zh-CN"/>
              </w:rPr>
            </w:pPr>
            <w:r>
              <w:rPr>
                <w:rFonts w:hint="eastAsia"/>
                <w:sz w:val="24"/>
                <w:szCs w:val="24"/>
              </w:rPr>
              <w:t>1.职业能力要求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lang w:eastAsia="zh-CN"/>
              </w:rPr>
            </w:pPr>
            <w:r>
              <w:rPr>
                <w:rFonts w:hint="eastAsia"/>
                <w:sz w:val="24"/>
                <w:szCs w:val="24"/>
              </w:rPr>
              <w:t>具有数学、计算机、信号处理、模式识别、声学相关专业背景，具备语音识别领域的相关工作经验，熟练掌握语音特征提取、分类及识别算法的主流方法和模型，熟悉语音增强、噪声抑制、回声抵消、混响抑制、波束形成、声源定位、声源分离、声源追踪等语音识别理论知识；熟悉语音识别技术，包括GMM、HMM、DNN等常用技术；熟悉深度学习算法及其常用框架，如Tensorflow、Pytorch等的使用；熟练掌握C/C++、Java、Python等编程语言。</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eastAsia="仿宋_GB2312"/>
                <w:sz w:val="24"/>
                <w:szCs w:val="24"/>
                <w:lang w:eastAsia="zh-CN"/>
              </w:rPr>
            </w:pPr>
            <w:r>
              <w:rPr>
                <w:rFonts w:hint="eastAsia"/>
                <w:sz w:val="24"/>
                <w:szCs w:val="24"/>
              </w:rPr>
              <w:t>2.专业学历要求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lang w:eastAsia="zh-CN"/>
              </w:rPr>
            </w:pPr>
            <w:r>
              <w:rPr>
                <w:rFonts w:hint="eastAsia"/>
                <w:sz w:val="24"/>
                <w:szCs w:val="24"/>
              </w:rPr>
              <w:t>无</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eastAsia="仿宋_GB2312"/>
                <w:sz w:val="24"/>
                <w:szCs w:val="24"/>
                <w:lang w:eastAsia="zh-CN"/>
              </w:rPr>
            </w:pPr>
            <w:r>
              <w:rPr>
                <w:rFonts w:hint="eastAsia"/>
                <w:sz w:val="24"/>
                <w:szCs w:val="24"/>
              </w:rPr>
              <w:t>3.从业资历要求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rPr>
            </w:pPr>
            <w:r>
              <w:rPr>
                <w:rFonts w:hint="eastAsia"/>
                <w:sz w:val="24"/>
                <w:szCs w:val="24"/>
              </w:rPr>
              <w:t>具有2年及以上从事语音识别研发相关工作经历</w:t>
            </w:r>
          </w:p>
        </w:tc>
        <w:tc>
          <w:tcPr>
            <w:tcW w:w="66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454" w:hRule="atLeast"/>
          <w:jc w:val="center"/>
        </w:trPr>
        <w:tc>
          <w:tcPr>
            <w:tcW w:w="254"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44</w:t>
            </w:r>
          </w:p>
        </w:tc>
        <w:tc>
          <w:tcPr>
            <w:tcW w:w="60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sz w:val="24"/>
                <w:szCs w:val="24"/>
              </w:rPr>
            </w:pPr>
          </w:p>
        </w:tc>
        <w:tc>
          <w:tcPr>
            <w:tcW w:w="112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自然语言处理研发人才</w:t>
            </w:r>
          </w:p>
        </w:tc>
        <w:tc>
          <w:tcPr>
            <w:tcW w:w="235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r>
              <w:rPr>
                <w:rFonts w:hint="eastAsia"/>
                <w:sz w:val="24"/>
                <w:szCs w:val="24"/>
              </w:rPr>
              <w:t>1.职业能力要求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eastAsia="zh-CN"/>
              </w:rPr>
            </w:pPr>
            <w:r>
              <w:rPr>
                <w:rFonts w:hint="eastAsia"/>
                <w:sz w:val="24"/>
                <w:szCs w:val="24"/>
              </w:rPr>
              <w:t>具有数学、计算机相关专业背景，熟悉自然语言处理的研究方向和热点，具备生文本预处理、过滤，语言模型生成，未登录词识别、语料库维护经验，开展大规模文本数据库处理，完成词性标注、实体识别、情感分析，熟悉机器学习算法，熟悉文本语义分析算法。</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r>
              <w:rPr>
                <w:rFonts w:hint="eastAsia"/>
                <w:sz w:val="24"/>
                <w:szCs w:val="24"/>
              </w:rPr>
              <w:t>2.专业学历要求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eastAsia="zh-CN"/>
              </w:rPr>
            </w:pPr>
            <w:r>
              <w:rPr>
                <w:rFonts w:hint="eastAsia"/>
                <w:sz w:val="24"/>
                <w:szCs w:val="24"/>
              </w:rPr>
              <w:t>无</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r>
              <w:rPr>
                <w:rFonts w:hint="eastAsia"/>
                <w:sz w:val="24"/>
                <w:szCs w:val="24"/>
              </w:rPr>
              <w:t>3.从业资历要求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rPr>
              <w:t>具有2年及以上从事自然语言处理研发相关工作经历</w:t>
            </w:r>
          </w:p>
        </w:tc>
        <w:tc>
          <w:tcPr>
            <w:tcW w:w="66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454" w:hRule="atLeast"/>
          <w:jc w:val="center"/>
        </w:trPr>
        <w:tc>
          <w:tcPr>
            <w:tcW w:w="254"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45</w:t>
            </w:r>
          </w:p>
        </w:tc>
        <w:tc>
          <w:tcPr>
            <w:tcW w:w="60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sz w:val="24"/>
                <w:szCs w:val="24"/>
              </w:rPr>
            </w:pPr>
          </w:p>
        </w:tc>
        <w:tc>
          <w:tcPr>
            <w:tcW w:w="112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智能网联研发人才</w:t>
            </w:r>
          </w:p>
        </w:tc>
        <w:tc>
          <w:tcPr>
            <w:tcW w:w="235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r>
              <w:rPr>
                <w:rFonts w:hint="eastAsia"/>
                <w:sz w:val="24"/>
                <w:szCs w:val="24"/>
              </w:rPr>
              <w:t>1.职业能力要求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eastAsia="zh-CN"/>
              </w:rPr>
            </w:pPr>
            <w:r>
              <w:rPr>
                <w:rFonts w:hint="eastAsia"/>
                <w:sz w:val="24"/>
                <w:szCs w:val="24"/>
              </w:rPr>
              <w:t>熟悉无人驾驶、智能网联、网络通信、感知传感器、智慧交通等相关技术、标准和产业发展情况；具备组织开展技术标准制定、行业推进活动以及组织测试试验平台建设的能力，熟练掌握C/C++等编程语言和常用数据结构及算法，熟练掌握新一代信息技术，并能应用于产品研发。</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r>
              <w:rPr>
                <w:rFonts w:hint="eastAsia"/>
                <w:sz w:val="24"/>
                <w:szCs w:val="24"/>
              </w:rPr>
              <w:t>2.专业学历要求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eastAsia="zh-CN"/>
              </w:rPr>
            </w:pPr>
            <w:r>
              <w:rPr>
                <w:rFonts w:hint="eastAsia"/>
                <w:sz w:val="24"/>
                <w:szCs w:val="24"/>
              </w:rPr>
              <w:t>取得电子工程、汽车电子、计算机、软件工程、机器人工程、模式识别与智能系统、通信工程等相关专业学士及以上学位</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r>
              <w:rPr>
                <w:rFonts w:hint="eastAsia"/>
                <w:sz w:val="24"/>
                <w:szCs w:val="24"/>
              </w:rPr>
              <w:t>3.从业资历要求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rPr>
              <w:t>具有2年及以上从事智能网联研发相关工作经历</w:t>
            </w:r>
          </w:p>
        </w:tc>
        <w:tc>
          <w:tcPr>
            <w:tcW w:w="66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454" w:hRule="atLeast"/>
          <w:jc w:val="center"/>
        </w:trPr>
        <w:tc>
          <w:tcPr>
            <w:tcW w:w="254"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46</w:t>
            </w:r>
          </w:p>
        </w:tc>
        <w:tc>
          <w:tcPr>
            <w:tcW w:w="60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sz w:val="24"/>
                <w:szCs w:val="24"/>
              </w:rPr>
            </w:pPr>
          </w:p>
        </w:tc>
        <w:tc>
          <w:tcPr>
            <w:tcW w:w="112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声音(环境音)识别研究人才</w:t>
            </w:r>
          </w:p>
        </w:tc>
        <w:tc>
          <w:tcPr>
            <w:tcW w:w="235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r>
              <w:rPr>
                <w:rFonts w:hint="eastAsia"/>
                <w:sz w:val="24"/>
                <w:szCs w:val="24"/>
              </w:rPr>
              <w:t>1.职业能力要求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eastAsia="zh-CN"/>
              </w:rPr>
            </w:pPr>
            <w:r>
              <w:rPr>
                <w:rFonts w:hint="eastAsia"/>
                <w:sz w:val="24"/>
                <w:szCs w:val="24"/>
              </w:rPr>
              <w:t>具有数学、计算机、声学相关专业背景，具备声音识别领域的相关工作经验，熟练掌握语音特征提取、分类及识别算法的相关方法和模型，熟悉声音增强、噪声抑制、回声抵消、混响抑制、波束形成、声源定位、声源分离、声源追踪、声音重构等技术，熟悉相关硬件和算法的实现，能开展人工智能语音、非语音识别训练实验及应用实践。</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r>
              <w:rPr>
                <w:rFonts w:hint="eastAsia"/>
                <w:sz w:val="24"/>
                <w:szCs w:val="24"/>
              </w:rPr>
              <w:t>2.专业学历要求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eastAsia="zh-CN"/>
              </w:rPr>
            </w:pPr>
            <w:r>
              <w:rPr>
                <w:rFonts w:hint="eastAsia"/>
                <w:sz w:val="24"/>
                <w:szCs w:val="24"/>
              </w:rPr>
              <w:t>无</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r>
              <w:rPr>
                <w:rFonts w:hint="eastAsia"/>
                <w:sz w:val="24"/>
                <w:szCs w:val="24"/>
              </w:rPr>
              <w:t>3.从业资历要求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rPr>
              <w:t>具有2年及以上从事声音（环境音）识别研究相关工作经历</w:t>
            </w:r>
          </w:p>
        </w:tc>
        <w:tc>
          <w:tcPr>
            <w:tcW w:w="66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454" w:hRule="atLeast"/>
          <w:jc w:val="center"/>
        </w:trPr>
        <w:tc>
          <w:tcPr>
            <w:tcW w:w="254"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47</w:t>
            </w:r>
          </w:p>
        </w:tc>
        <w:tc>
          <w:tcPr>
            <w:tcW w:w="60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sz w:val="24"/>
                <w:szCs w:val="24"/>
              </w:rPr>
            </w:pPr>
          </w:p>
        </w:tc>
        <w:tc>
          <w:tcPr>
            <w:tcW w:w="112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服务机器人设计研发人才</w:t>
            </w:r>
          </w:p>
        </w:tc>
        <w:tc>
          <w:tcPr>
            <w:tcW w:w="235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r>
              <w:rPr>
                <w:rFonts w:hint="eastAsia"/>
                <w:sz w:val="24"/>
                <w:szCs w:val="24"/>
              </w:rPr>
              <w:t>1.职业能力要求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eastAsia="zh-CN"/>
              </w:rPr>
            </w:pPr>
            <w:r>
              <w:rPr>
                <w:rFonts w:hint="eastAsia"/>
                <w:sz w:val="24"/>
                <w:szCs w:val="24"/>
              </w:rPr>
              <w:t>具有机械设计制造、计算机工程设计等相关专业背景，熟悉机器人学科动态及发展、机器人整机电路设计、结构设计和核心零部件的基本原理；具有机器人相关产品开发经验，熟悉具有理论力学、材料力学和工程力学知识，掌握静力学分析、模态分析、机器人刚体动力学建模并能输出结果，精通CAD、solidworks、Ansys、Adams等产品开发和分析软件，熟悉各种机械结构及传动，掌握相关的加工制造工艺及装配工艺，精通C++和Python开发，具备良好的代码实现能力，能够对伺服电机进行控制和调试，掌握机器人安装、机器人工程与调试技术，熟悉激光雷达、视觉、超声等多维导航技术，熟悉各类服务应用场景。</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r>
              <w:rPr>
                <w:rFonts w:hint="eastAsia"/>
                <w:sz w:val="24"/>
                <w:szCs w:val="24"/>
              </w:rPr>
              <w:t>2.专业学历要求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eastAsia="zh-CN"/>
              </w:rPr>
            </w:pPr>
            <w:r>
              <w:rPr>
                <w:rFonts w:hint="eastAsia"/>
                <w:sz w:val="24"/>
                <w:szCs w:val="24"/>
              </w:rPr>
              <w:t>无</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r>
              <w:rPr>
                <w:rFonts w:hint="eastAsia"/>
                <w:sz w:val="24"/>
                <w:szCs w:val="24"/>
              </w:rPr>
              <w:t>3.从业资历要求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rPr>
              <w:t>具有2年及以上从事服务机器人设计研发相关工作经历</w:t>
            </w:r>
          </w:p>
        </w:tc>
        <w:tc>
          <w:tcPr>
            <w:tcW w:w="66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454" w:hRule="atLeast"/>
          <w:jc w:val="center"/>
        </w:trPr>
        <w:tc>
          <w:tcPr>
            <w:tcW w:w="254"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48</w:t>
            </w:r>
          </w:p>
        </w:tc>
        <w:tc>
          <w:tcPr>
            <w:tcW w:w="608" w:type="pct"/>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金融</w:t>
            </w:r>
          </w:p>
        </w:tc>
        <w:tc>
          <w:tcPr>
            <w:tcW w:w="112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金融科技监管人才</w:t>
            </w:r>
          </w:p>
        </w:tc>
        <w:tc>
          <w:tcPr>
            <w:tcW w:w="235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r>
              <w:rPr>
                <w:rFonts w:hint="eastAsia"/>
                <w:sz w:val="24"/>
                <w:szCs w:val="24"/>
              </w:rPr>
              <w:t>1.职业能力要求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eastAsia="zh-CN"/>
              </w:rPr>
            </w:pPr>
            <w:r>
              <w:rPr>
                <w:rFonts w:hint="eastAsia"/>
                <w:spacing w:val="9"/>
                <w:sz w:val="24"/>
                <w:szCs w:val="24"/>
              </w:rPr>
              <w:t>熟悉金融行业与业务的发展特点，熟悉国内外金融监管法律、法规和政策；熟悉国内外金融业务的监管模式和监管制度以及</w:t>
            </w:r>
            <w:r>
              <w:rPr>
                <w:rFonts w:hint="eastAsia"/>
                <w:spacing w:val="9"/>
                <w:sz w:val="24"/>
                <w:szCs w:val="24"/>
                <w:lang w:eastAsia="zh-CN"/>
              </w:rPr>
              <w:t>“</w:t>
            </w:r>
            <w:r>
              <w:rPr>
                <w:rFonts w:hint="eastAsia"/>
                <w:spacing w:val="9"/>
                <w:sz w:val="24"/>
                <w:szCs w:val="24"/>
              </w:rPr>
              <w:t>监管沙盒</w:t>
            </w:r>
            <w:r>
              <w:rPr>
                <w:rFonts w:hint="eastAsia"/>
                <w:spacing w:val="9"/>
                <w:sz w:val="24"/>
                <w:szCs w:val="24"/>
                <w:lang w:eastAsia="zh-CN"/>
              </w:rPr>
              <w:t>”</w:t>
            </w:r>
            <w:r>
              <w:rPr>
                <w:rFonts w:hint="eastAsia"/>
                <w:spacing w:val="9"/>
                <w:sz w:val="24"/>
                <w:szCs w:val="24"/>
              </w:rPr>
              <w:t>；具备互联网、计算机、信息技术、统计和控制等多领域复合型的知识储备和快速学习的能力，能够把金融科技应用到金融业务、产品发展的监管。</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r>
              <w:rPr>
                <w:rFonts w:hint="eastAsia"/>
                <w:sz w:val="24"/>
                <w:szCs w:val="24"/>
              </w:rPr>
              <w:t>2.专业学历要求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eastAsia="zh-CN"/>
              </w:rPr>
            </w:pPr>
            <w:r>
              <w:rPr>
                <w:rFonts w:hint="eastAsia"/>
                <w:sz w:val="24"/>
                <w:szCs w:val="24"/>
              </w:rPr>
              <w:t>取得计算机、信息工程、统计学、法学等相关专业硕士及以上学位</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r>
              <w:rPr>
                <w:rFonts w:hint="eastAsia"/>
                <w:sz w:val="24"/>
                <w:szCs w:val="24"/>
              </w:rPr>
              <w:t>3.从业资历要求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rPr>
              <w:t>具有大型金融机构或金融科技公司从事合规、风险控制管理工作经验并担任相关部门负责人，有独立主导金融科技监管业务的成功案例，并获业界认可，或在国家金融管理部门参与或主持金融科技监管相关工作。</w:t>
            </w:r>
          </w:p>
        </w:tc>
        <w:tc>
          <w:tcPr>
            <w:tcW w:w="66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rPr>
              <w:t>审批要求：符合金融监管部门规定的任职资格和竞业禁止条件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454" w:hRule="atLeast"/>
          <w:jc w:val="center"/>
        </w:trPr>
        <w:tc>
          <w:tcPr>
            <w:tcW w:w="254"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49</w:t>
            </w:r>
          </w:p>
        </w:tc>
        <w:tc>
          <w:tcPr>
            <w:tcW w:w="60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sz w:val="24"/>
                <w:szCs w:val="24"/>
              </w:rPr>
            </w:pPr>
          </w:p>
        </w:tc>
        <w:tc>
          <w:tcPr>
            <w:tcW w:w="112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金融高层次管理人才</w:t>
            </w:r>
          </w:p>
        </w:tc>
        <w:tc>
          <w:tcPr>
            <w:tcW w:w="235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r>
              <w:rPr>
                <w:rFonts w:hint="eastAsia"/>
                <w:sz w:val="24"/>
                <w:szCs w:val="24"/>
              </w:rPr>
              <w:t>1.职业能力要求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eastAsia="zh-CN"/>
              </w:rPr>
            </w:pPr>
            <w:r>
              <w:rPr>
                <w:rFonts w:hint="eastAsia"/>
                <w:sz w:val="24"/>
                <w:szCs w:val="24"/>
              </w:rPr>
              <w:t>具有开阔的国际视野和现代金融企业经营管理理念；具有较强的战略规划、领导决策、团队构建、组织协调和国际交往能力；熟悉海内外金融业现状和发展趋势；熟悉金融监管理论、国内外金融监管模式与政策。</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r>
              <w:rPr>
                <w:rFonts w:hint="eastAsia"/>
                <w:sz w:val="24"/>
                <w:szCs w:val="24"/>
              </w:rPr>
              <w:t>2.专业学历要求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eastAsia="zh-CN"/>
              </w:rPr>
            </w:pPr>
            <w:r>
              <w:rPr>
                <w:rFonts w:hint="eastAsia"/>
                <w:sz w:val="24"/>
                <w:szCs w:val="24"/>
              </w:rPr>
              <w:t>取得经济学、金融学、管理学等相关专业硕士及以上学位</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r>
              <w:rPr>
                <w:rFonts w:hint="eastAsia"/>
                <w:sz w:val="24"/>
                <w:szCs w:val="24"/>
              </w:rPr>
              <w:t>3.从业资历要求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rPr>
              <w:t>在海内外著名金融机构担任高级管理职务，业绩突出；在所在领域具有较高的影响力和知名度；符合所任职务的条件要求和金融监管部门规定的任职资格。</w:t>
            </w:r>
          </w:p>
        </w:tc>
        <w:tc>
          <w:tcPr>
            <w:tcW w:w="66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rPr>
              <w:t>审批要求：符合金融监管部门规定的任职资格和竞业禁止条件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454" w:hRule="atLeast"/>
          <w:jc w:val="center"/>
        </w:trPr>
        <w:tc>
          <w:tcPr>
            <w:tcW w:w="254"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50</w:t>
            </w:r>
          </w:p>
        </w:tc>
        <w:tc>
          <w:tcPr>
            <w:tcW w:w="60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sz w:val="24"/>
                <w:szCs w:val="24"/>
              </w:rPr>
            </w:pPr>
          </w:p>
        </w:tc>
        <w:tc>
          <w:tcPr>
            <w:tcW w:w="112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金融风险研究人才</w:t>
            </w:r>
          </w:p>
        </w:tc>
        <w:tc>
          <w:tcPr>
            <w:tcW w:w="235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r>
              <w:rPr>
                <w:rFonts w:hint="eastAsia"/>
                <w:sz w:val="24"/>
                <w:szCs w:val="24"/>
              </w:rPr>
              <w:t>1.职业能力要求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eastAsia="zh-CN"/>
              </w:rPr>
            </w:pPr>
            <w:r>
              <w:rPr>
                <w:rFonts w:hint="eastAsia"/>
                <w:sz w:val="24"/>
                <w:szCs w:val="24"/>
              </w:rPr>
              <w:t>具备金融风险监测与内部控制等金融风险管理的理论功底；精通金融风险监测、管理及优化的研究工具与方法；具备较强的宏观经济金融形势分析能力及风险预判能力，并能就应对金融风险提出有价值的对策建议。</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r>
              <w:rPr>
                <w:rFonts w:hint="eastAsia"/>
                <w:sz w:val="24"/>
                <w:szCs w:val="24"/>
              </w:rPr>
              <w:t>2.专业学历要求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eastAsia="zh-CN"/>
              </w:rPr>
            </w:pPr>
            <w:r>
              <w:rPr>
                <w:rFonts w:hint="eastAsia"/>
                <w:sz w:val="24"/>
                <w:szCs w:val="24"/>
              </w:rPr>
              <w:t>取得经济学、金融学等相关专业博士学位或高级职称</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r>
              <w:rPr>
                <w:rFonts w:hint="eastAsia"/>
                <w:sz w:val="24"/>
                <w:szCs w:val="24"/>
              </w:rPr>
              <w:t>3.从业资历要求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rPr>
              <w:t>具有较强金融风险意识和风险规避管理技能，精通金融风险控制实务；具有国内外权威金融资格认证，从事金融风险研究三年以上；研究成果具有较高的学术水平和实践价值，得到业内认可。</w:t>
            </w:r>
          </w:p>
        </w:tc>
        <w:tc>
          <w:tcPr>
            <w:tcW w:w="66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lang w:eastAsia="zh-CN"/>
              </w:rPr>
            </w:pPr>
            <w:r>
              <w:rPr>
                <w:rFonts w:hint="eastAsia"/>
                <w:sz w:val="24"/>
                <w:szCs w:val="24"/>
              </w:rPr>
              <w:t>职业资格（认证）要求：1.证书名称：特许金融分析师（CFA）、金融风险管理师（FRM）。2.国别/地区：美国。3.颁发机构：美国投资管理与研究协会AIMR、美国全球风险协会GARP。</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rPr>
            </w:pPr>
            <w:r>
              <w:rPr>
                <w:rFonts w:hint="eastAsia"/>
                <w:sz w:val="24"/>
                <w:szCs w:val="24"/>
              </w:rPr>
              <w:t>审批要求：符合金融监管部门规定的任职资格和竞业禁止条件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454" w:hRule="atLeast"/>
          <w:jc w:val="center"/>
        </w:trPr>
        <w:tc>
          <w:tcPr>
            <w:tcW w:w="254"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51</w:t>
            </w:r>
          </w:p>
        </w:tc>
        <w:tc>
          <w:tcPr>
            <w:tcW w:w="60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sz w:val="24"/>
                <w:szCs w:val="24"/>
              </w:rPr>
            </w:pPr>
          </w:p>
        </w:tc>
        <w:tc>
          <w:tcPr>
            <w:tcW w:w="112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国际金融研究人才</w:t>
            </w:r>
          </w:p>
        </w:tc>
        <w:tc>
          <w:tcPr>
            <w:tcW w:w="235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r>
              <w:rPr>
                <w:rFonts w:hint="eastAsia"/>
                <w:sz w:val="24"/>
                <w:szCs w:val="24"/>
              </w:rPr>
              <w:t>1.职业能力要求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eastAsia="zh-CN"/>
              </w:rPr>
            </w:pPr>
            <w:r>
              <w:rPr>
                <w:rFonts w:hint="eastAsia"/>
                <w:sz w:val="24"/>
                <w:szCs w:val="24"/>
              </w:rPr>
              <w:t>具备扎实的国际金融学和国际金融实务理论基础；熟悉执行国际金融业务的通用惯例和协定约束；拥有对国际金融未来发展方向的敏锐洞察力，并能提出应对策略。</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r>
              <w:rPr>
                <w:rFonts w:hint="eastAsia"/>
                <w:sz w:val="24"/>
                <w:szCs w:val="24"/>
              </w:rPr>
              <w:t>2.专业学历要求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eastAsia="zh-CN"/>
              </w:rPr>
            </w:pPr>
            <w:r>
              <w:rPr>
                <w:rFonts w:hint="eastAsia"/>
                <w:sz w:val="24"/>
                <w:szCs w:val="24"/>
              </w:rPr>
              <w:t>取得经济学、金融学等相关专业博士学位或高级职称</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r>
              <w:rPr>
                <w:rFonts w:hint="eastAsia"/>
                <w:sz w:val="24"/>
                <w:szCs w:val="24"/>
              </w:rPr>
              <w:t>3.从业资历要求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rPr>
              <w:t>在海外知名机构从事金融研究工作，或具有国际金融项目主要执行人经历；研究成果具有较高的学术水平和实践价值，得到业内认可。</w:t>
            </w:r>
          </w:p>
        </w:tc>
        <w:tc>
          <w:tcPr>
            <w:tcW w:w="66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rPr>
            </w:pPr>
            <w:r>
              <w:rPr>
                <w:rFonts w:hint="eastAsia"/>
                <w:sz w:val="24"/>
                <w:szCs w:val="24"/>
              </w:rPr>
              <w:t>审批要求：符合金融监管部门规定的任职资格和竞业禁止条件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454" w:hRule="atLeast"/>
          <w:jc w:val="center"/>
        </w:trPr>
        <w:tc>
          <w:tcPr>
            <w:tcW w:w="254"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52</w:t>
            </w:r>
          </w:p>
        </w:tc>
        <w:tc>
          <w:tcPr>
            <w:tcW w:w="60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sz w:val="24"/>
                <w:szCs w:val="24"/>
              </w:rPr>
            </w:pPr>
          </w:p>
        </w:tc>
        <w:tc>
          <w:tcPr>
            <w:tcW w:w="112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金融交易制度研究人才</w:t>
            </w:r>
          </w:p>
        </w:tc>
        <w:tc>
          <w:tcPr>
            <w:tcW w:w="235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r>
              <w:rPr>
                <w:rFonts w:hint="eastAsia"/>
                <w:sz w:val="24"/>
                <w:szCs w:val="24"/>
              </w:rPr>
              <w:t>1.职业能力要求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eastAsia="zh-CN"/>
              </w:rPr>
            </w:pPr>
            <w:r>
              <w:rPr>
                <w:rFonts w:hint="eastAsia"/>
                <w:sz w:val="24"/>
                <w:szCs w:val="24"/>
              </w:rPr>
              <w:t>精通海内外市场现行交易制度；熟悉提高交易制度运行效率的方式与策略。</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r>
              <w:rPr>
                <w:rFonts w:hint="eastAsia"/>
                <w:sz w:val="24"/>
                <w:szCs w:val="24"/>
              </w:rPr>
              <w:t>2.专业学历要求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eastAsia="zh-CN"/>
              </w:rPr>
            </w:pPr>
            <w:r>
              <w:rPr>
                <w:rFonts w:hint="eastAsia"/>
                <w:sz w:val="24"/>
                <w:szCs w:val="24"/>
              </w:rPr>
              <w:t>取得经济学、金融学等相关专业博士学位或高级职称</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r>
              <w:rPr>
                <w:rFonts w:hint="eastAsia"/>
                <w:sz w:val="24"/>
                <w:szCs w:val="24"/>
              </w:rPr>
              <w:t>3.从业资历要求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rPr>
              <w:t>具有在海内外知名机构从事交易制度研究的工作经历；撰写过提高交易制度运行效率的研究成果，并得到业内认可；从事交易制度研究三年以上。</w:t>
            </w:r>
          </w:p>
        </w:tc>
        <w:tc>
          <w:tcPr>
            <w:tcW w:w="66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rPr>
            </w:pPr>
            <w:r>
              <w:rPr>
                <w:rFonts w:hint="eastAsia"/>
                <w:sz w:val="24"/>
                <w:szCs w:val="24"/>
              </w:rPr>
              <w:t>审批要求：符合金融监管部门规定的任职资格和竞业禁止条件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454" w:hRule="atLeast"/>
          <w:jc w:val="center"/>
        </w:trPr>
        <w:tc>
          <w:tcPr>
            <w:tcW w:w="254"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53</w:t>
            </w:r>
          </w:p>
        </w:tc>
        <w:tc>
          <w:tcPr>
            <w:tcW w:w="60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sz w:val="24"/>
                <w:szCs w:val="24"/>
              </w:rPr>
            </w:pPr>
          </w:p>
        </w:tc>
        <w:tc>
          <w:tcPr>
            <w:tcW w:w="112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保险精算人才</w:t>
            </w:r>
          </w:p>
        </w:tc>
        <w:tc>
          <w:tcPr>
            <w:tcW w:w="235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r>
              <w:rPr>
                <w:rFonts w:hint="eastAsia"/>
                <w:sz w:val="24"/>
                <w:szCs w:val="24"/>
              </w:rPr>
              <w:t>1.职业能力要求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eastAsia="zh-CN"/>
              </w:rPr>
            </w:pPr>
            <w:r>
              <w:rPr>
                <w:rFonts w:hint="eastAsia"/>
                <w:sz w:val="24"/>
                <w:szCs w:val="24"/>
              </w:rPr>
              <w:t>熟悉海内外保险市场和保险产品，具有较强的保险精算能力和相应的知识结构；能主持并开展保险精算业务；具有较强的研究分析和国际交往能力。</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r>
              <w:rPr>
                <w:rFonts w:hint="eastAsia"/>
                <w:sz w:val="24"/>
                <w:szCs w:val="24"/>
              </w:rPr>
              <w:t>2.专业学历要求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eastAsia="zh-CN"/>
              </w:rPr>
            </w:pPr>
            <w:r>
              <w:rPr>
                <w:rFonts w:hint="eastAsia"/>
                <w:sz w:val="24"/>
                <w:szCs w:val="24"/>
              </w:rPr>
              <w:t>取得经济学、金融学、精算学等相关专业硕士及以上学位</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r>
              <w:rPr>
                <w:rFonts w:hint="eastAsia"/>
                <w:sz w:val="24"/>
                <w:szCs w:val="24"/>
              </w:rPr>
              <w:t>3.从业资历要求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rPr>
              <w:t>具有在海内外保险公司从事保险精算的工作经历及较为丰富的相关工作经验；出具的精算报告能为公司财务、资产、投资、销售和业务管理部门提供较为强大的技术支持；具有国内外权威的资格认证证书。</w:t>
            </w:r>
          </w:p>
        </w:tc>
        <w:tc>
          <w:tcPr>
            <w:tcW w:w="66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lang w:eastAsia="zh-CN"/>
              </w:rPr>
            </w:pPr>
            <w:r>
              <w:rPr>
                <w:rFonts w:hint="eastAsia"/>
                <w:sz w:val="24"/>
                <w:szCs w:val="24"/>
              </w:rPr>
              <w:t>职业资格（认证）要求：1.证书名称：北美精算师（ASA）、英国精算师（FIA）、中国精算师资格。2.国别/地区：美国、英国、中国。3.颁发机构：美国北美精算学会SOA、英国精算师协会FIA、中国精算师协会CAA。</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rPr>
            </w:pPr>
            <w:r>
              <w:rPr>
                <w:rFonts w:hint="eastAsia"/>
                <w:sz w:val="24"/>
                <w:szCs w:val="24"/>
              </w:rPr>
              <w:t>审批要求：符合金融监管部门规定的任职资格和竞业禁止条件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454" w:hRule="atLeast"/>
          <w:jc w:val="center"/>
        </w:trPr>
        <w:tc>
          <w:tcPr>
            <w:tcW w:w="254"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54</w:t>
            </w:r>
          </w:p>
        </w:tc>
        <w:tc>
          <w:tcPr>
            <w:tcW w:w="60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sz w:val="24"/>
                <w:szCs w:val="24"/>
              </w:rPr>
            </w:pPr>
          </w:p>
        </w:tc>
        <w:tc>
          <w:tcPr>
            <w:tcW w:w="112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跨境金融业务人才</w:t>
            </w:r>
          </w:p>
        </w:tc>
        <w:tc>
          <w:tcPr>
            <w:tcW w:w="235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jc w:val="both"/>
              <w:textAlignment w:val="auto"/>
              <w:rPr>
                <w:rFonts w:hint="eastAsia" w:eastAsia="仿宋_GB2312"/>
                <w:sz w:val="24"/>
                <w:szCs w:val="24"/>
                <w:lang w:eastAsia="zh-CN"/>
              </w:rPr>
            </w:pPr>
            <w:r>
              <w:rPr>
                <w:rFonts w:hint="eastAsia"/>
                <w:sz w:val="24"/>
                <w:szCs w:val="24"/>
              </w:rPr>
              <w:t>1.职业能力要求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jc w:val="both"/>
              <w:textAlignment w:val="auto"/>
              <w:rPr>
                <w:rFonts w:hint="eastAsia"/>
                <w:sz w:val="24"/>
                <w:szCs w:val="24"/>
                <w:lang w:eastAsia="zh-CN"/>
              </w:rPr>
            </w:pPr>
            <w:r>
              <w:rPr>
                <w:rFonts w:hint="eastAsia"/>
                <w:sz w:val="24"/>
                <w:szCs w:val="24"/>
              </w:rPr>
              <w:t>熟悉跨境金融国际规则和业务产品，掌握中国外汇管理政策和特殊领域跨境金融管理措施，具备较强的跨境投融资能力，善于推动人民币国际化进程。</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jc w:val="both"/>
              <w:textAlignment w:val="auto"/>
              <w:rPr>
                <w:rFonts w:hint="eastAsia" w:eastAsia="仿宋_GB2312"/>
                <w:sz w:val="24"/>
                <w:szCs w:val="24"/>
                <w:lang w:eastAsia="zh-CN"/>
              </w:rPr>
            </w:pPr>
            <w:r>
              <w:rPr>
                <w:rFonts w:hint="eastAsia"/>
                <w:sz w:val="24"/>
                <w:szCs w:val="24"/>
              </w:rPr>
              <w:t>2.专业学历要求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jc w:val="both"/>
              <w:textAlignment w:val="auto"/>
              <w:rPr>
                <w:rFonts w:hint="eastAsia"/>
                <w:sz w:val="24"/>
                <w:szCs w:val="24"/>
                <w:lang w:eastAsia="zh-CN"/>
              </w:rPr>
            </w:pPr>
            <w:r>
              <w:rPr>
                <w:rFonts w:hint="eastAsia"/>
                <w:sz w:val="24"/>
                <w:szCs w:val="24"/>
              </w:rPr>
              <w:t>取得经济学、金融学、国际商务等相关专业硕士及以上学位</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jc w:val="both"/>
              <w:textAlignment w:val="auto"/>
              <w:rPr>
                <w:rFonts w:hint="eastAsia" w:eastAsia="仿宋_GB2312"/>
                <w:sz w:val="24"/>
                <w:szCs w:val="24"/>
                <w:lang w:eastAsia="zh-CN"/>
              </w:rPr>
            </w:pPr>
            <w:r>
              <w:rPr>
                <w:rFonts w:hint="eastAsia"/>
                <w:sz w:val="24"/>
                <w:szCs w:val="24"/>
              </w:rPr>
              <w:t>3.从业资历要求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jc w:val="both"/>
              <w:textAlignment w:val="auto"/>
              <w:rPr>
                <w:rFonts w:hint="eastAsia"/>
                <w:sz w:val="24"/>
                <w:szCs w:val="24"/>
              </w:rPr>
            </w:pPr>
            <w:r>
              <w:rPr>
                <w:rFonts w:hint="eastAsia"/>
                <w:sz w:val="24"/>
                <w:szCs w:val="24"/>
              </w:rPr>
              <w:t>具有海内外跨境金融从业经验，主持或参与重大跨境投融资项目，具备相应跨境金融业务分析师资格。</w:t>
            </w:r>
          </w:p>
        </w:tc>
        <w:tc>
          <w:tcPr>
            <w:tcW w:w="66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rPr>
              <w:t>审批要求：符合金融监管部门规定的任职资格和竞业禁止条件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454" w:hRule="atLeast"/>
          <w:jc w:val="center"/>
        </w:trPr>
        <w:tc>
          <w:tcPr>
            <w:tcW w:w="254"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55</w:t>
            </w:r>
          </w:p>
        </w:tc>
        <w:tc>
          <w:tcPr>
            <w:tcW w:w="60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sz w:val="24"/>
                <w:szCs w:val="24"/>
              </w:rPr>
            </w:pPr>
          </w:p>
        </w:tc>
        <w:tc>
          <w:tcPr>
            <w:tcW w:w="112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科技金融人才</w:t>
            </w:r>
          </w:p>
        </w:tc>
        <w:tc>
          <w:tcPr>
            <w:tcW w:w="235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jc w:val="both"/>
              <w:textAlignment w:val="auto"/>
              <w:rPr>
                <w:rFonts w:hint="eastAsia" w:eastAsia="仿宋_GB2312"/>
                <w:sz w:val="24"/>
                <w:szCs w:val="24"/>
                <w:lang w:eastAsia="zh-CN"/>
              </w:rPr>
            </w:pPr>
            <w:r>
              <w:rPr>
                <w:rFonts w:hint="eastAsia"/>
                <w:sz w:val="24"/>
                <w:szCs w:val="24"/>
              </w:rPr>
              <w:t>1.职业能力要求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jc w:val="both"/>
              <w:textAlignment w:val="auto"/>
              <w:rPr>
                <w:rFonts w:hint="eastAsia"/>
                <w:sz w:val="24"/>
                <w:szCs w:val="24"/>
                <w:lang w:eastAsia="zh-CN"/>
              </w:rPr>
            </w:pPr>
            <w:r>
              <w:rPr>
                <w:rFonts w:hint="eastAsia"/>
                <w:sz w:val="24"/>
                <w:szCs w:val="24"/>
              </w:rPr>
              <w:t>熟悉科技新兴行业的发展趋势，以及金融服务科技新兴行业的主要模式；谙熟科技新兴行业企业的生命周期特点及提供配套金融服务的能力；具备管理和服务科技项目，并推动科技项目对接资本市场的能力与资源；具有较强的投资评估、风险控制和沟通能力。</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jc w:val="both"/>
              <w:textAlignment w:val="auto"/>
              <w:rPr>
                <w:rFonts w:hint="eastAsia" w:eastAsia="仿宋_GB2312"/>
                <w:sz w:val="24"/>
                <w:szCs w:val="24"/>
                <w:lang w:eastAsia="zh-CN"/>
              </w:rPr>
            </w:pPr>
            <w:r>
              <w:rPr>
                <w:rFonts w:hint="eastAsia"/>
                <w:sz w:val="24"/>
                <w:szCs w:val="24"/>
              </w:rPr>
              <w:t>2.专业学历要求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jc w:val="both"/>
              <w:textAlignment w:val="auto"/>
              <w:rPr>
                <w:rFonts w:hint="eastAsia"/>
                <w:sz w:val="24"/>
                <w:szCs w:val="24"/>
                <w:lang w:eastAsia="zh-CN"/>
              </w:rPr>
            </w:pPr>
            <w:r>
              <w:rPr>
                <w:rFonts w:hint="eastAsia"/>
                <w:sz w:val="24"/>
                <w:szCs w:val="24"/>
              </w:rPr>
              <w:t>取得计算机、信息工程、经济学、金融学等相关专业硕士及以上学位</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jc w:val="both"/>
              <w:textAlignment w:val="auto"/>
              <w:rPr>
                <w:rFonts w:hint="eastAsia" w:eastAsia="仿宋_GB2312"/>
                <w:spacing w:val="-4"/>
                <w:sz w:val="24"/>
                <w:szCs w:val="24"/>
                <w:lang w:eastAsia="zh-CN"/>
              </w:rPr>
            </w:pPr>
            <w:r>
              <w:rPr>
                <w:rFonts w:hint="eastAsia"/>
                <w:sz w:val="24"/>
                <w:szCs w:val="24"/>
              </w:rPr>
              <w:t>3.</w:t>
            </w:r>
            <w:r>
              <w:rPr>
                <w:rFonts w:hint="eastAsia"/>
                <w:spacing w:val="-4"/>
                <w:sz w:val="24"/>
                <w:szCs w:val="24"/>
              </w:rPr>
              <w:t>从业资历要求</w:t>
            </w:r>
            <w:r>
              <w:rPr>
                <w:rFonts w:hint="eastAsia"/>
                <w:spacing w:val="-4"/>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jc w:val="both"/>
              <w:textAlignment w:val="auto"/>
              <w:rPr>
                <w:rFonts w:hint="eastAsia"/>
                <w:sz w:val="24"/>
                <w:szCs w:val="24"/>
              </w:rPr>
            </w:pPr>
            <w:r>
              <w:rPr>
                <w:rFonts w:hint="eastAsia"/>
                <w:spacing w:val="-4"/>
                <w:sz w:val="24"/>
                <w:szCs w:val="24"/>
              </w:rPr>
              <w:t>具有在海内外金融机构从事科技金融业务的工作经历；具有主持一项有影响力的推动科技项目获取多方位金融服务的成功案例，且获得业界认可；具有推动科技项目从创业初期获取融资服务，到推动科技项目上市或获得成功收购的全过程经历。</w:t>
            </w:r>
          </w:p>
        </w:tc>
        <w:tc>
          <w:tcPr>
            <w:tcW w:w="66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rPr>
              <w:t>审批要求：符合金融监管部门规定的任职资格和竞业禁止条件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454" w:hRule="atLeast"/>
          <w:jc w:val="center"/>
        </w:trPr>
        <w:tc>
          <w:tcPr>
            <w:tcW w:w="254"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56</w:t>
            </w:r>
          </w:p>
        </w:tc>
        <w:tc>
          <w:tcPr>
            <w:tcW w:w="60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sz w:val="24"/>
                <w:szCs w:val="24"/>
              </w:rPr>
            </w:pPr>
          </w:p>
        </w:tc>
        <w:tc>
          <w:tcPr>
            <w:tcW w:w="112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lang w:eastAsia="zh-CN"/>
              </w:rPr>
            </w:pPr>
            <w:r>
              <w:rPr>
                <w:rFonts w:hint="eastAsia"/>
                <w:sz w:val="24"/>
                <w:szCs w:val="24"/>
              </w:rPr>
              <w:t>金融产品研发</w:t>
            </w:r>
            <w:r>
              <w:rPr>
                <w:rFonts w:hint="eastAsia"/>
                <w:sz w:val="24"/>
                <w:szCs w:val="24"/>
                <w:lang w:eastAsia="zh-CN"/>
              </w:rPr>
              <w:t>人才</w:t>
            </w:r>
          </w:p>
        </w:tc>
        <w:tc>
          <w:tcPr>
            <w:tcW w:w="235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r>
              <w:rPr>
                <w:rFonts w:hint="eastAsia"/>
                <w:sz w:val="24"/>
                <w:szCs w:val="24"/>
              </w:rPr>
              <w:t>1.职业能力要求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eastAsia="zh-CN"/>
              </w:rPr>
            </w:pPr>
            <w:r>
              <w:rPr>
                <w:rFonts w:hint="eastAsia"/>
                <w:sz w:val="24"/>
                <w:szCs w:val="24"/>
              </w:rPr>
              <w:t>熟悉金融行业发展趋势和和市场状况，通晓国内外金融产品及金融交易业务；熟悉互联网金融产品设计全过程及核心要求，精通互联网金融产品研发的工具与方法；能结合金融市场需求，运用大数据技术、人工智能等为金融机构设计开发诸如创新银行理财、固定收益、年金、OTC市场、QFII、QDII、ETF联接、期权期货、大宗商品交易及贵金属研发、航运金融保险、个人递延型税收保险产品等创新金融产品。</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r>
              <w:rPr>
                <w:rFonts w:hint="eastAsia"/>
                <w:sz w:val="24"/>
                <w:szCs w:val="24"/>
              </w:rPr>
              <w:t>2.专业学历要求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eastAsia="zh-CN"/>
              </w:rPr>
            </w:pPr>
            <w:r>
              <w:rPr>
                <w:rFonts w:hint="eastAsia"/>
                <w:sz w:val="24"/>
                <w:szCs w:val="24"/>
              </w:rPr>
              <w:t>取得经济学、金融学、国际商务等相关专业硕士及以上学位</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r>
              <w:rPr>
                <w:rFonts w:hint="eastAsia"/>
                <w:sz w:val="24"/>
                <w:szCs w:val="24"/>
              </w:rPr>
              <w:t>3.从业资历要求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rPr>
              <w:t>具有在海内外金融机构、互联网金融产品研发机构从事金融产品研究的工作经历；研究开发的创新金融产品得到市场认同，取得良好的经济效益；具有国内外权威的资格认证证书，符合相关金融从业人员资格。</w:t>
            </w:r>
          </w:p>
        </w:tc>
        <w:tc>
          <w:tcPr>
            <w:tcW w:w="66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eastAsia="zh-CN"/>
              </w:rPr>
            </w:pPr>
            <w:r>
              <w:rPr>
                <w:rFonts w:hint="eastAsia"/>
                <w:sz w:val="24"/>
                <w:szCs w:val="24"/>
              </w:rPr>
              <w:t>职业资格（认证）要求：1.证书名称：特许金融分析师（CFA）、金融风险管理师（FRM）。2.国别/地区：美国。3.颁发机构：美国投资管理与研究协会AIMR、美国全球风险协会GARP。</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rPr>
              <w:t>审批要求：符合金融监管部门规定的任职资格和竞业禁止条件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454" w:hRule="atLeast"/>
          <w:jc w:val="center"/>
        </w:trPr>
        <w:tc>
          <w:tcPr>
            <w:tcW w:w="254"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57</w:t>
            </w:r>
          </w:p>
        </w:tc>
        <w:tc>
          <w:tcPr>
            <w:tcW w:w="60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sz w:val="24"/>
                <w:szCs w:val="24"/>
              </w:rPr>
            </w:pPr>
          </w:p>
        </w:tc>
        <w:tc>
          <w:tcPr>
            <w:tcW w:w="112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风险控制与管理人才</w:t>
            </w:r>
          </w:p>
        </w:tc>
        <w:tc>
          <w:tcPr>
            <w:tcW w:w="235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r>
              <w:rPr>
                <w:rFonts w:hint="eastAsia"/>
                <w:sz w:val="24"/>
                <w:szCs w:val="24"/>
              </w:rPr>
              <w:t>1.职业能力要求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eastAsia="zh-CN"/>
              </w:rPr>
            </w:pPr>
            <w:r>
              <w:rPr>
                <w:rFonts w:hint="eastAsia"/>
                <w:sz w:val="24"/>
                <w:szCs w:val="24"/>
              </w:rPr>
              <w:t>熟悉金融行业相关国际公约、决议和条款，对巴塞尔协议较为了解并不断跟进，对国内监管政策、法规较为熟悉，具有较好的财务分析能力，具有较强的风险意识，对国家宏观经济发展、产业发展有一定的见解和洞察力。</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r>
              <w:rPr>
                <w:rFonts w:hint="eastAsia"/>
                <w:sz w:val="24"/>
                <w:szCs w:val="24"/>
              </w:rPr>
              <w:t>2.专业学历要求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eastAsia="zh-CN"/>
              </w:rPr>
            </w:pPr>
            <w:r>
              <w:rPr>
                <w:rFonts w:hint="eastAsia"/>
                <w:sz w:val="24"/>
                <w:szCs w:val="24"/>
              </w:rPr>
              <w:t>取得经济学、财务管理、法律等相关专业硕士及以上学位</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r>
              <w:rPr>
                <w:rFonts w:hint="eastAsia"/>
                <w:sz w:val="24"/>
                <w:szCs w:val="24"/>
              </w:rPr>
              <w:t>3.从业资历要求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rPr>
              <w:t>具有在大型金融机构从事合规、风控、稽核的工作经历；熟练掌握及运用各种风险评估及风险控制工具，具有强烈的风险防范意识、较强的风险识别能力；具有相应的国内外权威资格认证证书，符合相关金融从业人员资格。</w:t>
            </w:r>
          </w:p>
        </w:tc>
        <w:tc>
          <w:tcPr>
            <w:tcW w:w="66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eastAsia="zh-CN"/>
              </w:rPr>
            </w:pPr>
            <w:r>
              <w:rPr>
                <w:rFonts w:hint="eastAsia"/>
                <w:sz w:val="24"/>
                <w:szCs w:val="24"/>
              </w:rPr>
              <w:t>职业资格（认证）要求：1.证书名称：金融风险管理师（FRM）。2.国别/地区：美国。3.颁发机构：美国全球风险协会GARP。</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rPr>
              <w:t>审批要求：符合金融监管部门规定的任职资格和竞业禁止条件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454" w:hRule="atLeast"/>
          <w:jc w:val="center"/>
        </w:trPr>
        <w:tc>
          <w:tcPr>
            <w:tcW w:w="254"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58</w:t>
            </w:r>
          </w:p>
        </w:tc>
        <w:tc>
          <w:tcPr>
            <w:tcW w:w="60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sz w:val="24"/>
                <w:szCs w:val="24"/>
              </w:rPr>
            </w:pPr>
          </w:p>
        </w:tc>
        <w:tc>
          <w:tcPr>
            <w:tcW w:w="112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大数据挖掘、应用金融人才</w:t>
            </w:r>
          </w:p>
        </w:tc>
        <w:tc>
          <w:tcPr>
            <w:tcW w:w="235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r>
              <w:rPr>
                <w:rFonts w:hint="eastAsia"/>
                <w:sz w:val="24"/>
                <w:szCs w:val="24"/>
              </w:rPr>
              <w:t>1.职业能力要求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eastAsia="zh-CN"/>
              </w:rPr>
            </w:pPr>
            <w:r>
              <w:rPr>
                <w:rFonts w:hint="eastAsia"/>
                <w:sz w:val="24"/>
                <w:szCs w:val="24"/>
              </w:rPr>
              <w:t>熟悉金融大数据生态圈和金融大数据完整处理流程；熟悉Hadoop技术生态圈，熟悉Hive、HBase、Spark SQL、Kylm等大数据技术；精通大数据架构和数据库管理的主流技术栈及产品；熟练使用R、Python等数据挖掘分析与应用语言；对数据敏感，具有较强的数据建模和应用开发能力；擅长数据与金融业务关联性分析。</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r>
              <w:rPr>
                <w:rFonts w:hint="eastAsia"/>
                <w:sz w:val="24"/>
                <w:szCs w:val="24"/>
              </w:rPr>
              <w:t>2.专业学历要求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eastAsia="zh-CN"/>
              </w:rPr>
            </w:pPr>
            <w:r>
              <w:rPr>
                <w:rFonts w:hint="eastAsia"/>
                <w:sz w:val="24"/>
                <w:szCs w:val="24"/>
              </w:rPr>
              <w:t>取得计算机、信息工程、数学等相关专业硕士及以上学位</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r>
              <w:rPr>
                <w:rFonts w:hint="eastAsia"/>
                <w:sz w:val="24"/>
                <w:szCs w:val="24"/>
              </w:rPr>
              <w:t>3.从业资历要求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rPr>
              <w:t>具有金融咨询、互联网金融等行业数据分析的复合型从业经验；具有银行业大数据分析模型开发相关工作经验或数学建模经验；具有数据挖掘模型的构建、维护、部署和评估等相关工作经验；有一个以上企业级数据仓库项目设计经验，精通数据仓库架构，熟悉数据仓库项目的实施流程；具有在国内外主流金融机构策划和主导企业级据模型或项目的建设工作并取得一定成效；取得国内外知名的职业认证。</w:t>
            </w:r>
          </w:p>
        </w:tc>
        <w:tc>
          <w:tcPr>
            <w:tcW w:w="66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eastAsia="zh-CN"/>
              </w:rPr>
            </w:pPr>
            <w:r>
              <w:rPr>
                <w:rFonts w:hint="eastAsia"/>
                <w:sz w:val="24"/>
                <w:szCs w:val="24"/>
              </w:rPr>
              <w:t>职业资格（认证）要求：1.证书名称：注册金融科技管理师（CFTM）、特许全球金融科技师（CGFT）、中国银行业金融科技师（CFT）。2.国别/地区：美国、中国。3.颁发机构：国际金融管理学会金融科技专业委员会ISFM、上海高金金融研究院SAIFR、中国银行业协会。</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rPr>
              <w:t>审批要求：符合金融监管部门规定的任职资格和竞业禁止条件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454" w:hRule="atLeast"/>
          <w:jc w:val="center"/>
        </w:trPr>
        <w:tc>
          <w:tcPr>
            <w:tcW w:w="254"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59</w:t>
            </w:r>
          </w:p>
        </w:tc>
        <w:tc>
          <w:tcPr>
            <w:tcW w:w="60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sz w:val="24"/>
                <w:szCs w:val="24"/>
              </w:rPr>
            </w:pPr>
          </w:p>
        </w:tc>
        <w:tc>
          <w:tcPr>
            <w:tcW w:w="112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人工智能应用金融人才</w:t>
            </w:r>
          </w:p>
        </w:tc>
        <w:tc>
          <w:tcPr>
            <w:tcW w:w="235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r>
              <w:rPr>
                <w:rFonts w:hint="eastAsia"/>
                <w:sz w:val="24"/>
                <w:szCs w:val="24"/>
              </w:rPr>
              <w:t>1.职业能力要求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eastAsia="zh-CN"/>
              </w:rPr>
            </w:pPr>
            <w:r>
              <w:rPr>
                <w:rFonts w:hint="eastAsia"/>
                <w:sz w:val="24"/>
                <w:szCs w:val="24"/>
              </w:rPr>
              <w:t>熟悉金融机构各项业务流程，熟悉人工智能技术及发展趋势，同时，熟悉PyTorch、Tensor-Flow、Caffe或相关框架开发；熟悉人工智能理论和视频分析、图像分析、文本分析、模式识别或</w:t>
            </w:r>
            <w:r>
              <w:rPr>
                <w:rFonts w:hint="eastAsia"/>
                <w:sz w:val="24"/>
                <w:szCs w:val="24"/>
                <w:lang w:eastAsia="zh-CN"/>
              </w:rPr>
              <w:t>其他</w:t>
            </w:r>
            <w:r>
              <w:rPr>
                <w:rFonts w:hint="eastAsia"/>
                <w:sz w:val="24"/>
                <w:szCs w:val="24"/>
              </w:rPr>
              <w:t>市场前沿的机器学习技术，跟踪国际最新算法发展方向和相应技术；具备计算机、统计和控制等多领域的知识储备和快速学习的能力，能够把人工智能技术应用</w:t>
            </w:r>
            <w:r>
              <w:rPr>
                <w:rFonts w:hint="eastAsia"/>
                <w:sz w:val="24"/>
                <w:szCs w:val="24"/>
                <w:lang w:eastAsia="zh-CN"/>
              </w:rPr>
              <w:t>于</w:t>
            </w:r>
            <w:r>
              <w:rPr>
                <w:rFonts w:hint="eastAsia"/>
                <w:sz w:val="24"/>
                <w:szCs w:val="24"/>
              </w:rPr>
              <w:t>金融业务各流程；具备扎实的数理基础知识和良好的沟通能力；具有较强的分析研究、综合判断、组织协调和国际交往能力。</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r>
              <w:rPr>
                <w:rFonts w:hint="eastAsia"/>
                <w:sz w:val="24"/>
                <w:szCs w:val="24"/>
              </w:rPr>
              <w:t>2.专业学历要求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eastAsia="zh-CN"/>
              </w:rPr>
            </w:pPr>
            <w:r>
              <w:rPr>
                <w:rFonts w:hint="eastAsia"/>
                <w:sz w:val="24"/>
                <w:szCs w:val="24"/>
              </w:rPr>
              <w:t>取得计算机、信息工程、数学等相关专业硕士及以上学位</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r>
              <w:rPr>
                <w:rFonts w:hint="eastAsia"/>
                <w:sz w:val="24"/>
                <w:szCs w:val="24"/>
              </w:rPr>
              <w:t>3.从业资历要求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rPr>
              <w:t>具</w:t>
            </w:r>
            <w:r>
              <w:rPr>
                <w:rFonts w:hint="eastAsia"/>
                <w:spacing w:val="6"/>
                <w:sz w:val="24"/>
                <w:szCs w:val="24"/>
              </w:rPr>
              <w:t>有企业级人工智能应用产品的研究与开发工作经验；具有金融机构信息系统开发等复合型工作经验，参与信息系统智能化升级和人工智能业务改造项目；具有深度学习、自然语言处理、数据挖掘处理相关应用经验；具有主持开发一项人工智能应用金融产品与业务的成功案例，取得一定成效</w:t>
            </w:r>
            <w:r>
              <w:rPr>
                <w:rFonts w:hint="eastAsia"/>
                <w:sz w:val="24"/>
                <w:szCs w:val="24"/>
              </w:rPr>
              <w:t>。</w:t>
            </w:r>
          </w:p>
        </w:tc>
        <w:tc>
          <w:tcPr>
            <w:tcW w:w="66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rPr>
              <w:t>审批要求：符合金融监管部门规定的任职资格和竞业禁止条件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454" w:hRule="atLeast"/>
          <w:jc w:val="center"/>
        </w:trPr>
        <w:tc>
          <w:tcPr>
            <w:tcW w:w="254"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60</w:t>
            </w:r>
          </w:p>
        </w:tc>
        <w:tc>
          <w:tcPr>
            <w:tcW w:w="60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sz w:val="24"/>
                <w:szCs w:val="24"/>
              </w:rPr>
            </w:pPr>
          </w:p>
        </w:tc>
        <w:tc>
          <w:tcPr>
            <w:tcW w:w="112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云计算应用金融人才</w:t>
            </w:r>
          </w:p>
        </w:tc>
        <w:tc>
          <w:tcPr>
            <w:tcW w:w="235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r>
              <w:rPr>
                <w:rFonts w:hint="eastAsia"/>
                <w:sz w:val="24"/>
                <w:szCs w:val="24"/>
              </w:rPr>
              <w:t>1.职业能力要求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eastAsia="zh-CN"/>
              </w:rPr>
            </w:pPr>
            <w:r>
              <w:rPr>
                <w:rFonts w:hint="eastAsia"/>
                <w:sz w:val="24"/>
                <w:szCs w:val="24"/>
              </w:rPr>
              <w:t>熟悉金融机构各项业务流程，了解金融机构信息系统构建模式，掌握计算机及网络基础技术，了解主流分布式系统的架构设计；熟悉常见云业务场景，掌握虚拟化技术（KVM等）；熟悉常用机器学习和数据挖掘算法；具备良好的逻辑思维能力，业务理解能力</w:t>
            </w:r>
            <w:r>
              <w:rPr>
                <w:rFonts w:hint="eastAsia"/>
                <w:sz w:val="24"/>
                <w:szCs w:val="24"/>
                <w:lang w:eastAsia="zh-CN"/>
              </w:rPr>
              <w:t>，</w:t>
            </w:r>
            <w:r>
              <w:rPr>
                <w:rFonts w:hint="eastAsia"/>
                <w:sz w:val="24"/>
                <w:szCs w:val="24"/>
              </w:rPr>
              <w:t>以及优秀的独立分析和解决问题能力。</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r>
              <w:rPr>
                <w:rFonts w:hint="eastAsia"/>
                <w:sz w:val="24"/>
                <w:szCs w:val="24"/>
              </w:rPr>
              <w:t>2.专业学历要求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eastAsia="zh-CN"/>
              </w:rPr>
            </w:pPr>
            <w:r>
              <w:rPr>
                <w:rFonts w:hint="eastAsia"/>
                <w:sz w:val="24"/>
                <w:szCs w:val="24"/>
              </w:rPr>
              <w:t>取得计算机、信息工程、数学等相关专业硕士及以上学位</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r>
              <w:rPr>
                <w:rFonts w:hint="eastAsia"/>
                <w:sz w:val="24"/>
                <w:szCs w:val="24"/>
              </w:rPr>
              <w:t>3.从业资历要求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rPr>
              <w:t>具有金融机构云计算产品设计、开发、实施等复合型从业经验；具有主流大数据、AI、区块链工具/平台、大规模分布式系统实际项目经验；具有海量数据处理、数据挖掘、数据分析相关项目的工作经验；具有大型知名互联网公司云服务产品设计、开发工作经验；具有主持开发一项云计算金融产品与业务的成功案例。</w:t>
            </w:r>
          </w:p>
        </w:tc>
        <w:tc>
          <w:tcPr>
            <w:tcW w:w="66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rPr>
              <w:t>审批要求：符合金融监管部门规定的任职资格和竞业禁止条件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454" w:hRule="atLeast"/>
          <w:jc w:val="center"/>
        </w:trPr>
        <w:tc>
          <w:tcPr>
            <w:tcW w:w="254"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61</w:t>
            </w:r>
          </w:p>
        </w:tc>
        <w:tc>
          <w:tcPr>
            <w:tcW w:w="60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sz w:val="24"/>
                <w:szCs w:val="24"/>
              </w:rPr>
            </w:pPr>
          </w:p>
        </w:tc>
        <w:tc>
          <w:tcPr>
            <w:tcW w:w="112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区块链金融应用人才</w:t>
            </w:r>
          </w:p>
        </w:tc>
        <w:tc>
          <w:tcPr>
            <w:tcW w:w="235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r>
              <w:rPr>
                <w:rFonts w:hint="eastAsia"/>
                <w:sz w:val="24"/>
                <w:szCs w:val="24"/>
              </w:rPr>
              <w:t>1.职业能力要求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eastAsia="zh-CN"/>
              </w:rPr>
            </w:pPr>
            <w:r>
              <w:rPr>
                <w:rFonts w:hint="eastAsia"/>
                <w:sz w:val="24"/>
                <w:szCs w:val="24"/>
              </w:rPr>
              <w:t>了解金融机构各项业务流程，熟悉区块链相关机制与原理及主流产品；熟悉区块链技术与央行数字货币DCEP的关联；熟练掌握区块链产品的整体规划、开发、推广和应用；熟悉Hy-perledger FabricEthereum、Corda 等主流区块链产品的框架和技术特点；良好的逻辑思维能力、业务理解能力以及优秀的独立分析和解决问题能力；具有较强的分析研究、综合判断、组织协调和国际交往能力。</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r>
              <w:rPr>
                <w:rFonts w:hint="eastAsia"/>
                <w:sz w:val="24"/>
                <w:szCs w:val="24"/>
              </w:rPr>
              <w:t>2.专业学历要求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eastAsia="zh-CN"/>
              </w:rPr>
            </w:pPr>
            <w:r>
              <w:rPr>
                <w:rFonts w:hint="eastAsia"/>
                <w:sz w:val="24"/>
                <w:szCs w:val="24"/>
              </w:rPr>
              <w:t>取得计算机、信息工程、数学等相关专业硕士及以上学位</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r>
              <w:rPr>
                <w:rFonts w:hint="eastAsia"/>
                <w:sz w:val="24"/>
                <w:szCs w:val="24"/>
              </w:rPr>
              <w:t>3.从业资历要求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rPr>
              <w:t>具有供应链金融产品选型和设计等复合型工作经验；具有扎实的计算机基础、区块链技术及对相关领域具有非常深入的研究与实践经验；具有主持开发一项区块链金融产品与业务的成功案例。</w:t>
            </w:r>
          </w:p>
        </w:tc>
        <w:tc>
          <w:tcPr>
            <w:tcW w:w="66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rPr>
              <w:t>审批要求：符合金融监管部门规定的任职资格和竞业禁止条件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9" w:type="dxa"/>
            <w:left w:w="29" w:type="dxa"/>
            <w:bottom w:w="29" w:type="dxa"/>
            <w:right w:w="29" w:type="dxa"/>
          </w:tblCellMar>
        </w:tblPrEx>
        <w:trPr>
          <w:trHeight w:val="454" w:hRule="atLeast"/>
          <w:jc w:val="center"/>
        </w:trPr>
        <w:tc>
          <w:tcPr>
            <w:tcW w:w="254"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62</w:t>
            </w:r>
          </w:p>
        </w:tc>
        <w:tc>
          <w:tcPr>
            <w:tcW w:w="60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sz w:val="24"/>
                <w:szCs w:val="24"/>
              </w:rPr>
            </w:pPr>
          </w:p>
        </w:tc>
        <w:tc>
          <w:tcPr>
            <w:tcW w:w="112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金融信息基础设施开发与</w:t>
            </w:r>
          </w:p>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rPr>
              <w:t>运营人才</w:t>
            </w:r>
          </w:p>
        </w:tc>
        <w:tc>
          <w:tcPr>
            <w:tcW w:w="235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r>
              <w:rPr>
                <w:rFonts w:hint="eastAsia"/>
                <w:sz w:val="24"/>
                <w:szCs w:val="24"/>
              </w:rPr>
              <w:t>1.职业能力要求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eastAsia="zh-CN"/>
              </w:rPr>
            </w:pPr>
            <w:r>
              <w:rPr>
                <w:rFonts w:hint="eastAsia"/>
                <w:sz w:val="24"/>
                <w:szCs w:val="24"/>
              </w:rPr>
              <w:t>精通信息技术，了解大数据、云计算、分布式系统、人工智能、区块链等技术方向，并对其金融应用场景有比较清晰的了解；熟悉银行、保险、信托、证券和租赁等金融业务与产品；熟悉金融数据中心的架构、运营和维护；熟悉金融信息流动的网络地图和信息特征。</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r>
              <w:rPr>
                <w:rFonts w:hint="eastAsia"/>
                <w:sz w:val="24"/>
                <w:szCs w:val="24"/>
              </w:rPr>
              <w:t>2.专业学历要求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eastAsia="zh-CN"/>
              </w:rPr>
            </w:pPr>
            <w:r>
              <w:rPr>
                <w:rFonts w:hint="eastAsia"/>
                <w:sz w:val="24"/>
                <w:szCs w:val="24"/>
              </w:rPr>
              <w:t>取得计算机、信息工程、数学、经济学、金融学等相关专业硕士及以上学位</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eastAsia="仿宋_GB2312"/>
                <w:sz w:val="24"/>
                <w:szCs w:val="24"/>
                <w:lang w:eastAsia="zh-CN"/>
              </w:rPr>
            </w:pPr>
            <w:r>
              <w:rPr>
                <w:rFonts w:hint="eastAsia"/>
                <w:sz w:val="24"/>
                <w:szCs w:val="24"/>
              </w:rPr>
              <w:t>3.从业资历要求</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rPr>
              <w:t>具有银行、保险、信托、证券和租赁等金融行业背景；具有参与金融业务信息化规划等复合型从业经验；具有金融行业数据中心、金融信息平台的建设实施等复合型从业经验；具有主持一项金融信息基础设施开发的成功案例。</w:t>
            </w:r>
          </w:p>
        </w:tc>
        <w:tc>
          <w:tcPr>
            <w:tcW w:w="66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rPr>
              <w:t>审批要求：符合金融监管部门规定的任职资格和竞业禁止条件</w:t>
            </w:r>
          </w:p>
        </w:tc>
      </w:tr>
    </w:tbl>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长城小标宋体">
    <w:altName w:val="方正小标宋_GBK"/>
    <w:panose1 w:val="02010609010101010101"/>
    <w:charset w:val="00"/>
    <w:family w:val="modern"/>
    <w:pitch w:val="default"/>
    <w:sig w:usb0="00000000" w:usb1="00000000" w:usb2="00000000" w:usb3="00000000" w:csb0="00040001" w:csb1="00000000"/>
  </w:font>
  <w:font w:name="方正小标宋_GBK">
    <w:panose1 w:val="02000000000000000000"/>
    <w:charset w:val="86"/>
    <w:family w:val="auto"/>
    <w:pitch w:val="default"/>
    <w:sig w:usb0="00000001" w:usb1="08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6FAD03"/>
    <w:rsid w:val="3F6FAD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36" w:lineRule="auto"/>
      <w:ind w:firstLine="616" w:firstLineChars="200"/>
      <w:jc w:val="both"/>
      <w:outlineLvl w:val="9"/>
    </w:pPr>
    <w:rPr>
      <w:rFonts w:ascii="Times New Roman" w:hAnsi="Times New Roman" w:eastAsia="仿宋_GB2312" w:cs="Times New Roman"/>
      <w:spacing w:val="0"/>
      <w:kern w:val="2"/>
      <w:sz w:val="32"/>
      <w:szCs w:val="32"/>
      <w:lang w:val="en-US" w:eastAsia="zh-CN" w:bidi="ar-SA"/>
    </w:rPr>
  </w:style>
  <w:style w:type="paragraph" w:styleId="3">
    <w:name w:val="heading 1"/>
    <w:basedOn w:val="1"/>
    <w:next w:val="1"/>
    <w:qFormat/>
    <w:uiPriority w:val="0"/>
    <w:pPr>
      <w:keepNext w:val="0"/>
      <w:keepLines w:val="0"/>
      <w:adjustRightInd w:val="0"/>
      <w:snapToGrid w:val="0"/>
      <w:spacing w:before="0" w:beforeLines="0" w:beforeAutospacing="0" w:after="0" w:afterLines="0" w:afterAutospacing="0" w:line="336" w:lineRule="auto"/>
      <w:ind w:firstLine="856" w:firstLineChars="200"/>
      <w:outlineLvl w:val="0"/>
    </w:pPr>
    <w:rPr>
      <w:rFonts w:eastAsia="黑体"/>
    </w:rPr>
  </w:style>
  <w:style w:type="paragraph" w:styleId="4">
    <w:name w:val="heading 2"/>
    <w:basedOn w:val="1"/>
    <w:next w:val="1"/>
    <w:qFormat/>
    <w:uiPriority w:val="0"/>
    <w:pPr>
      <w:keepNext w:val="0"/>
      <w:keepLines w:val="0"/>
      <w:adjustRightInd w:val="0"/>
      <w:snapToGrid w:val="0"/>
      <w:spacing w:before="0" w:beforeLines="0" w:after="0" w:afterLines="0" w:line="336" w:lineRule="auto"/>
      <w:ind w:left="0" w:leftChars="0" w:right="0" w:rightChars="0" w:firstLine="856" w:firstLineChars="200"/>
      <w:outlineLvl w:val="1"/>
    </w:pPr>
    <w:rPr>
      <w:rFonts w:eastAsia="楷体_GB2312"/>
    </w:rPr>
  </w:style>
  <w:style w:type="paragraph" w:styleId="2">
    <w:name w:val="heading 3"/>
    <w:basedOn w:val="1"/>
    <w:next w:val="1"/>
    <w:qFormat/>
    <w:uiPriority w:val="0"/>
    <w:pPr>
      <w:keepNext w:val="0"/>
      <w:keepLines w:val="0"/>
      <w:spacing w:before="0" w:beforeLines="0" w:beforeAutospacing="0" w:after="0" w:afterLines="0" w:afterAutospacing="0" w:line="336" w:lineRule="auto"/>
      <w:ind w:firstLine="856" w:firstLineChars="200"/>
      <w:outlineLvl w:val="2"/>
    </w:pPr>
    <w:rPr>
      <w:b/>
      <w:bCs/>
    </w:rPr>
  </w:style>
  <w:style w:type="paragraph" w:styleId="5">
    <w:name w:val="heading 4"/>
    <w:basedOn w:val="1"/>
    <w:next w:val="1"/>
    <w:unhideWhenUsed/>
    <w:qFormat/>
    <w:uiPriority w:val="0"/>
    <w:pPr>
      <w:keepNext w:val="0"/>
      <w:keepLines w:val="0"/>
      <w:spacing w:beforeLines="0" w:beforeAutospacing="0" w:afterLines="0" w:afterAutospacing="0" w:line="300" w:lineRule="auto"/>
      <w:ind w:firstLine="0" w:firstLineChars="0"/>
      <w:jc w:val="center"/>
      <w:outlineLvl w:val="3"/>
    </w:pPr>
    <w:rPr>
      <w:rFonts w:eastAsia="长城小标宋体" w:cs="Times New Roman"/>
      <w:b/>
      <w:bCs/>
      <w:spacing w:val="6"/>
      <w:sz w:val="44"/>
      <w:szCs w:val="4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0">
    <w:name w:val="附件标题"/>
    <w:basedOn w:val="5"/>
    <w:next w:val="1"/>
    <w:qFormat/>
    <w:uiPriority w:val="0"/>
    <w:rPr>
      <w:sz w:val="36"/>
      <w:szCs w:val="36"/>
    </w:rPr>
  </w:style>
  <w:style w:type="paragraph" w:customStyle="1" w:styleId="11">
    <w:name w:val="小标"/>
    <w:basedOn w:val="4"/>
    <w:next w:val="1"/>
    <w:qFormat/>
    <w:uiPriority w:val="0"/>
    <w:pPr>
      <w:spacing w:line="300" w:lineRule="auto"/>
      <w:ind w:firstLine="0" w:firstLineChars="0"/>
      <w:jc w:val="center"/>
    </w:pPr>
    <w:rPr>
      <w:spacing w:val="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2023-01-06T09:30:00Z</dcterms:created>
  <dc:creator>gxs_zhudi</dc:creator>
  <cp:lastModifiedBy>gxs_zhudi</cp:lastModifiedBy>
  <dcterms:modified xsi:type="dcterms:W3CDTF">2023-01-06T09:31:00Z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